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5D" w:rsidRDefault="00300102">
      <w:pPr>
        <w:rPr>
          <w:b/>
        </w:rPr>
      </w:pPr>
      <w:bookmarkStart w:id="0" w:name="_GoBack"/>
      <w:bookmarkEnd w:id="0"/>
      <w:proofErr w:type="spellStart"/>
      <w:r>
        <w:rPr>
          <w:b/>
        </w:rPr>
        <w:t>Nason</w:t>
      </w:r>
      <w:proofErr w:type="spellEnd"/>
      <w:r>
        <w:rPr>
          <w:b/>
        </w:rPr>
        <w:t xml:space="preserve"> Ridge Advisory Committee Meeting</w:t>
      </w:r>
    </w:p>
    <w:p w:rsidR="00300102" w:rsidRDefault="00300102">
      <w:pPr>
        <w:rPr>
          <w:b/>
        </w:rPr>
      </w:pPr>
      <w:r>
        <w:rPr>
          <w:b/>
        </w:rPr>
        <w:t>September 4</w:t>
      </w:r>
      <w:r w:rsidRPr="00300102">
        <w:rPr>
          <w:b/>
          <w:vertAlign w:val="superscript"/>
        </w:rPr>
        <w:t>th</w:t>
      </w:r>
      <w:r>
        <w:rPr>
          <w:b/>
        </w:rPr>
        <w:t>, 2019</w:t>
      </w:r>
    </w:p>
    <w:p w:rsidR="00300102" w:rsidRDefault="00300102">
      <w:r>
        <w:t xml:space="preserve">Participants: Patrick Haggerty (Cascadia CD), John Meriwether (resident), Mik McKee (WRC), Everett White (WRC), Rob Shurtleff (Lake Wenatchee Info), Rick Halstead (State Parks), Bob Jennings (resident), Deb </w:t>
      </w:r>
      <w:proofErr w:type="spellStart"/>
      <w:r>
        <w:t>Wadkins</w:t>
      </w:r>
      <w:proofErr w:type="spellEnd"/>
      <w:r>
        <w:t xml:space="preserve"> (LWFR), Curt Soper (CDLT), Erin McKay (CCNRD), Jennifer Hadersberger (CCNRD), Mike Kaputa (CCNRD)</w:t>
      </w:r>
    </w:p>
    <w:p w:rsidR="00943A6B" w:rsidRDefault="00943A6B"/>
    <w:p w:rsidR="00300102" w:rsidRDefault="00300102">
      <w:r>
        <w:t xml:space="preserve">Introductions and Updates: </w:t>
      </w:r>
    </w:p>
    <w:p w:rsidR="00300102" w:rsidRDefault="00943A6B" w:rsidP="00300102">
      <w:pPr>
        <w:pStyle w:val="ListParagraph"/>
        <w:numPr>
          <w:ilvl w:val="0"/>
          <w:numId w:val="1"/>
        </w:numPr>
      </w:pPr>
      <w:r>
        <w:t>Legislative tour Sept. 23</w:t>
      </w:r>
      <w:r w:rsidRPr="00943A6B">
        <w:rPr>
          <w:vertAlign w:val="superscript"/>
        </w:rPr>
        <w:t>rd</w:t>
      </w:r>
      <w:r>
        <w:t xml:space="preserve">, Rep. Steele attending. </w:t>
      </w:r>
    </w:p>
    <w:p w:rsidR="00943A6B" w:rsidRDefault="00943A6B" w:rsidP="00300102">
      <w:pPr>
        <w:pStyle w:val="ListParagraph"/>
        <w:numPr>
          <w:ilvl w:val="0"/>
          <w:numId w:val="1"/>
        </w:numPr>
      </w:pPr>
      <w:r>
        <w:t>NPS RTCA Planning Assistance grant award notifications in late September</w:t>
      </w:r>
    </w:p>
    <w:p w:rsidR="00943A6B" w:rsidRDefault="00943A6B" w:rsidP="00300102">
      <w:pPr>
        <w:pStyle w:val="ListParagraph"/>
        <w:numPr>
          <w:ilvl w:val="0"/>
          <w:numId w:val="1"/>
        </w:numPr>
      </w:pPr>
      <w:r>
        <w:t>October 11</w:t>
      </w:r>
      <w:r w:rsidRPr="00943A6B">
        <w:rPr>
          <w:vertAlign w:val="superscript"/>
        </w:rPr>
        <w:t>th</w:t>
      </w:r>
      <w:r>
        <w:t xml:space="preserve"> public meeting with Chelan County Commissioners to hear from the community about role of the County in managing </w:t>
      </w:r>
      <w:proofErr w:type="spellStart"/>
      <w:r>
        <w:t>Nason</w:t>
      </w:r>
      <w:proofErr w:type="spellEnd"/>
      <w:r>
        <w:t xml:space="preserve"> Ridge Community Forest</w:t>
      </w:r>
    </w:p>
    <w:p w:rsidR="00943A6B" w:rsidRDefault="00943A6B" w:rsidP="00300102">
      <w:pPr>
        <w:pStyle w:val="ListParagraph"/>
        <w:numPr>
          <w:ilvl w:val="0"/>
          <w:numId w:val="1"/>
        </w:numPr>
      </w:pPr>
      <w:r>
        <w:t>Next Advisory Committee meeting on October 9</w:t>
      </w:r>
      <w:r w:rsidRPr="00943A6B">
        <w:rPr>
          <w:vertAlign w:val="superscript"/>
        </w:rPr>
        <w:t>th</w:t>
      </w:r>
      <w:r>
        <w:t xml:space="preserve"> from 6-8pm</w:t>
      </w:r>
    </w:p>
    <w:p w:rsidR="00943A6B" w:rsidRDefault="00943A6B" w:rsidP="00943A6B"/>
    <w:p w:rsidR="00943A6B" w:rsidRDefault="00943A6B" w:rsidP="00943A6B">
      <w:r>
        <w:t>Meeting Topics</w:t>
      </w:r>
    </w:p>
    <w:p w:rsidR="00943A6B" w:rsidRDefault="00943A6B" w:rsidP="00943A6B">
      <w:r>
        <w:t>Aquatics Chapter:</w:t>
      </w:r>
    </w:p>
    <w:p w:rsidR="00943A6B" w:rsidRDefault="00943A6B" w:rsidP="00943A6B">
      <w:r>
        <w:t xml:space="preserve">Objectives from Advisory Committee were translated into management goals for plan (see </w:t>
      </w:r>
      <w:proofErr w:type="spellStart"/>
      <w:proofErr w:type="gramStart"/>
      <w:r>
        <w:t>powerpoint</w:t>
      </w:r>
      <w:proofErr w:type="spellEnd"/>
      <w:proofErr w:type="gramEnd"/>
      <w:r>
        <w:t>)</w:t>
      </w:r>
    </w:p>
    <w:p w:rsidR="00943A6B" w:rsidRDefault="00943A6B" w:rsidP="00943A6B">
      <w:r>
        <w:t>Existing Conditions</w:t>
      </w:r>
    </w:p>
    <w:p w:rsidR="00943A6B" w:rsidRDefault="00943A6B" w:rsidP="00943A6B">
      <w:pPr>
        <w:pStyle w:val="ListParagraph"/>
        <w:numPr>
          <w:ilvl w:val="0"/>
          <w:numId w:val="2"/>
        </w:numPr>
      </w:pPr>
      <w:r>
        <w:t xml:space="preserve">BOR Reach Assessment covers lower 4 mile of </w:t>
      </w:r>
      <w:proofErr w:type="spellStart"/>
      <w:r>
        <w:t>Nason</w:t>
      </w:r>
      <w:proofErr w:type="spellEnd"/>
      <w:r>
        <w:t xml:space="preserve"> Creek</w:t>
      </w:r>
    </w:p>
    <w:p w:rsidR="00943A6B" w:rsidRDefault="00943A6B" w:rsidP="00943A6B">
      <w:pPr>
        <w:pStyle w:val="ListParagraph"/>
        <w:numPr>
          <w:ilvl w:val="0"/>
          <w:numId w:val="2"/>
        </w:numPr>
      </w:pPr>
      <w:r>
        <w:t>Good existing habitat; main impacts are due to infrastructure (roads, highway, railroad, etc.)</w:t>
      </w:r>
    </w:p>
    <w:p w:rsidR="00943A6B" w:rsidRDefault="00943A6B" w:rsidP="00943A6B">
      <w:pPr>
        <w:pStyle w:val="ListParagraph"/>
        <w:numPr>
          <w:ilvl w:val="0"/>
          <w:numId w:val="2"/>
        </w:numPr>
      </w:pPr>
      <w:proofErr w:type="spellStart"/>
      <w:r>
        <w:t>Nason</w:t>
      </w:r>
      <w:proofErr w:type="spellEnd"/>
      <w:r>
        <w:t xml:space="preserve"> Creek is one of the top 5 producers of spring Chinook (ESA listed species) in the Columbia Basin, 80% of the spring Chinook spawning in the Wenatchee basin occurs in </w:t>
      </w:r>
      <w:proofErr w:type="spellStart"/>
      <w:r>
        <w:t>Nason</w:t>
      </w:r>
      <w:proofErr w:type="spellEnd"/>
      <w:r>
        <w:t xml:space="preserve"> and </w:t>
      </w:r>
      <w:proofErr w:type="spellStart"/>
      <w:r>
        <w:t>Chiwawa</w:t>
      </w:r>
      <w:proofErr w:type="spellEnd"/>
      <w:r>
        <w:t xml:space="preserve"> Rivers</w:t>
      </w:r>
    </w:p>
    <w:p w:rsidR="00943A6B" w:rsidRDefault="00943A6B" w:rsidP="00943A6B">
      <w:pPr>
        <w:pStyle w:val="ListParagraph"/>
        <w:numPr>
          <w:ilvl w:val="0"/>
          <w:numId w:val="2"/>
        </w:numPr>
      </w:pPr>
      <w:r>
        <w:t>High restoration priority because while the condition is generally good, some focused restoration could greatly improve productivity</w:t>
      </w:r>
    </w:p>
    <w:p w:rsidR="00943A6B" w:rsidRDefault="00943A6B" w:rsidP="00943A6B">
      <w:r>
        <w:t>Considerations for future management</w:t>
      </w:r>
    </w:p>
    <w:p w:rsidR="00943A6B" w:rsidRDefault="00943A6B" w:rsidP="00943A6B">
      <w:pPr>
        <w:pStyle w:val="ListParagraph"/>
        <w:numPr>
          <w:ilvl w:val="0"/>
          <w:numId w:val="3"/>
        </w:numPr>
      </w:pPr>
      <w:r>
        <w:t xml:space="preserve">Low egg-fry survival rates in lower </w:t>
      </w:r>
      <w:proofErr w:type="spellStart"/>
      <w:r>
        <w:t>Nason</w:t>
      </w:r>
      <w:proofErr w:type="spellEnd"/>
      <w:r>
        <w:t>, focus on improving this life-stage survival</w:t>
      </w:r>
    </w:p>
    <w:p w:rsidR="00943A6B" w:rsidRDefault="00943A6B" w:rsidP="00943A6B">
      <w:pPr>
        <w:pStyle w:val="ListParagraph"/>
        <w:numPr>
          <w:ilvl w:val="0"/>
          <w:numId w:val="3"/>
        </w:numPr>
      </w:pPr>
      <w:r>
        <w:t xml:space="preserve">Roads impact hydrology and infiltration and increase sediment; </w:t>
      </w:r>
      <w:r w:rsidR="006539C3">
        <w:t>focus on decreasing sedimentation, increasing floodplain connectivity, and improving riparian condition</w:t>
      </w:r>
    </w:p>
    <w:p w:rsidR="006539C3" w:rsidRDefault="006539C3" w:rsidP="006539C3">
      <w:r>
        <w:t>Short-term management actions</w:t>
      </w:r>
    </w:p>
    <w:p w:rsidR="006539C3" w:rsidRDefault="006539C3" w:rsidP="006539C3">
      <w:pPr>
        <w:pStyle w:val="ListParagraph"/>
        <w:numPr>
          <w:ilvl w:val="0"/>
          <w:numId w:val="4"/>
        </w:numPr>
      </w:pPr>
      <w:proofErr w:type="spellStart"/>
      <w:r>
        <w:lastRenderedPageBreak/>
        <w:t>Kahler</w:t>
      </w:r>
      <w:proofErr w:type="spellEnd"/>
      <w:r>
        <w:t xml:space="preserve"> Reach- improve channel bed structure, floodplain connectivity, and riparian condition (project currently under design through SRFB funding managed by CCNRD)</w:t>
      </w:r>
    </w:p>
    <w:p w:rsidR="006539C3" w:rsidRDefault="006539C3" w:rsidP="006539C3">
      <w:pPr>
        <w:pStyle w:val="ListParagraph"/>
        <w:numPr>
          <w:ilvl w:val="0"/>
          <w:numId w:val="4"/>
        </w:numPr>
      </w:pPr>
      <w:r>
        <w:t>Fine sediment reduction- restore infiltration by addressing road problems, focus on decommissioning, storm-proofing, or converting roads to trails (project currently in assessment phase through SRFB and CCPUD funding)</w:t>
      </w:r>
    </w:p>
    <w:p w:rsidR="006539C3" w:rsidRDefault="006539C3" w:rsidP="006539C3">
      <w:pPr>
        <w:ind w:left="360"/>
      </w:pPr>
      <w:r>
        <w:t>Long-term management actions</w:t>
      </w:r>
    </w:p>
    <w:p w:rsidR="006539C3" w:rsidRDefault="006539C3" w:rsidP="006539C3">
      <w:pPr>
        <w:pStyle w:val="ListParagraph"/>
        <w:numPr>
          <w:ilvl w:val="0"/>
          <w:numId w:val="5"/>
        </w:numPr>
      </w:pPr>
      <w:r>
        <w:t>Evaluate riparian habitat/condition</w:t>
      </w:r>
    </w:p>
    <w:p w:rsidR="006539C3" w:rsidRDefault="006539C3" w:rsidP="006539C3">
      <w:pPr>
        <w:pStyle w:val="ListParagraph"/>
        <w:numPr>
          <w:ilvl w:val="0"/>
          <w:numId w:val="5"/>
        </w:numPr>
      </w:pPr>
      <w:r>
        <w:t>Improve roads mapping/data</w:t>
      </w:r>
    </w:p>
    <w:p w:rsidR="006539C3" w:rsidRDefault="006539C3" w:rsidP="006539C3"/>
    <w:p w:rsidR="006539C3" w:rsidRDefault="006539C3" w:rsidP="006539C3">
      <w:r>
        <w:t>Roads Chapter</w:t>
      </w:r>
    </w:p>
    <w:p w:rsidR="006539C3" w:rsidRDefault="006539C3" w:rsidP="006539C3">
      <w:r>
        <w:t>Management goal: reduce overall road density while maintaining access for forest health management, fire, and recreation.</w:t>
      </w:r>
    </w:p>
    <w:p w:rsidR="006539C3" w:rsidRDefault="006539C3" w:rsidP="006539C3">
      <w:pPr>
        <w:pStyle w:val="ListParagraph"/>
        <w:numPr>
          <w:ilvl w:val="0"/>
          <w:numId w:val="6"/>
        </w:numPr>
      </w:pPr>
      <w:r>
        <w:t xml:space="preserve">Current map uses a layer derived from </w:t>
      </w:r>
      <w:proofErr w:type="spellStart"/>
      <w:r>
        <w:t>Weyerhauser</w:t>
      </w:r>
      <w:proofErr w:type="spellEnd"/>
      <w:r>
        <w:t xml:space="preserve"> data, USFS data, on-the-ground survey, and input from Advisory Committee regarding routes used for recreation. LiDAR </w:t>
      </w:r>
      <w:proofErr w:type="spellStart"/>
      <w:r>
        <w:t>basemap</w:t>
      </w:r>
      <w:proofErr w:type="spellEnd"/>
      <w:r>
        <w:t xml:space="preserve"> shows all existing road prisms, whether the road is currently used or has been closed.</w:t>
      </w:r>
    </w:p>
    <w:p w:rsidR="006539C3" w:rsidRDefault="006539C3" w:rsidP="006539C3">
      <w:pPr>
        <w:pStyle w:val="ListParagraph"/>
        <w:numPr>
          <w:ilvl w:val="0"/>
          <w:numId w:val="6"/>
        </w:numPr>
      </w:pPr>
      <w:r>
        <w:t>Annual maintenance needs- mowing (knapweed on roads is a fire hazard and noxious weed), addressing water issues (blocked pipes, etc.)</w:t>
      </w:r>
    </w:p>
    <w:p w:rsidR="006539C3" w:rsidRDefault="006539C3" w:rsidP="006539C3">
      <w:pPr>
        <w:pStyle w:val="ListParagraph"/>
        <w:numPr>
          <w:ilvl w:val="0"/>
          <w:numId w:val="6"/>
        </w:numPr>
      </w:pPr>
      <w:r>
        <w:t>Discussion of grant sources that could be used to purchase equipment to maintain roads and address issues</w:t>
      </w:r>
    </w:p>
    <w:p w:rsidR="006539C3" w:rsidRDefault="0012001B" w:rsidP="0012001B">
      <w:r>
        <w:t>Short term actions</w:t>
      </w:r>
    </w:p>
    <w:p w:rsidR="0012001B" w:rsidRDefault="0012001B" w:rsidP="0012001B">
      <w:pPr>
        <w:pStyle w:val="ListParagraph"/>
        <w:numPr>
          <w:ilvl w:val="0"/>
          <w:numId w:val="7"/>
        </w:numPr>
      </w:pPr>
      <w:r>
        <w:t>Storm-proofing (long-term solution for water problems) on roads that will remain open for vehicle travel</w:t>
      </w:r>
    </w:p>
    <w:p w:rsidR="0012001B" w:rsidRDefault="0012001B" w:rsidP="0012001B">
      <w:pPr>
        <w:pStyle w:val="ListParagraph"/>
        <w:numPr>
          <w:ilvl w:val="0"/>
          <w:numId w:val="7"/>
        </w:numPr>
      </w:pPr>
      <w:r>
        <w:t>Road decommissioning and/or conversion to trail (currently there are 5.7 miles of road per sq. mile on property- high road density)</w:t>
      </w:r>
    </w:p>
    <w:p w:rsidR="0012001B" w:rsidRDefault="0012001B" w:rsidP="0012001B">
      <w:pPr>
        <w:pStyle w:val="ListParagraph"/>
        <w:numPr>
          <w:ilvl w:val="0"/>
          <w:numId w:val="7"/>
        </w:numPr>
      </w:pPr>
      <w:r>
        <w:t>Evaluation of aquatic impacts</w:t>
      </w:r>
    </w:p>
    <w:p w:rsidR="0012001B" w:rsidRDefault="0012001B" w:rsidP="0012001B">
      <w:pPr>
        <w:pStyle w:val="ListParagraph"/>
        <w:numPr>
          <w:ilvl w:val="0"/>
          <w:numId w:val="7"/>
        </w:numPr>
      </w:pPr>
      <w:r>
        <w:t>Travel management planning/updated road mapping</w:t>
      </w:r>
    </w:p>
    <w:p w:rsidR="0012001B" w:rsidRDefault="0012001B" w:rsidP="0012001B">
      <w:r>
        <w:t>Long-term management actions</w:t>
      </w:r>
    </w:p>
    <w:p w:rsidR="0012001B" w:rsidRDefault="0012001B" w:rsidP="0012001B">
      <w:pPr>
        <w:pStyle w:val="ListParagraph"/>
        <w:numPr>
          <w:ilvl w:val="0"/>
          <w:numId w:val="8"/>
        </w:numPr>
      </w:pPr>
      <w:r>
        <w:t>Improve aquatic habitat at road/stream interfaces</w:t>
      </w:r>
    </w:p>
    <w:p w:rsidR="0012001B" w:rsidRDefault="0012001B" w:rsidP="0012001B">
      <w:pPr>
        <w:pStyle w:val="ListParagraph"/>
        <w:numPr>
          <w:ilvl w:val="0"/>
          <w:numId w:val="8"/>
        </w:numPr>
      </w:pPr>
      <w:r>
        <w:t>Continue to update road mapping</w:t>
      </w:r>
    </w:p>
    <w:p w:rsidR="0012001B" w:rsidRPr="00300102" w:rsidRDefault="0012001B" w:rsidP="0012001B">
      <w:pPr>
        <w:pStyle w:val="ListParagraph"/>
      </w:pPr>
    </w:p>
    <w:sectPr w:rsidR="0012001B" w:rsidRPr="00300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E13DD"/>
    <w:multiLevelType w:val="hybridMultilevel"/>
    <w:tmpl w:val="8848C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A41CA"/>
    <w:multiLevelType w:val="hybridMultilevel"/>
    <w:tmpl w:val="CF4C2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F18D2"/>
    <w:multiLevelType w:val="hybridMultilevel"/>
    <w:tmpl w:val="C8121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B4734"/>
    <w:multiLevelType w:val="hybridMultilevel"/>
    <w:tmpl w:val="A1C0C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C30CC"/>
    <w:multiLevelType w:val="hybridMultilevel"/>
    <w:tmpl w:val="87DA3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06746"/>
    <w:multiLevelType w:val="hybridMultilevel"/>
    <w:tmpl w:val="66AC3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0EFB"/>
    <w:multiLevelType w:val="hybridMultilevel"/>
    <w:tmpl w:val="EF8C8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520D4"/>
    <w:multiLevelType w:val="hybridMultilevel"/>
    <w:tmpl w:val="58D422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02"/>
    <w:rsid w:val="0012001B"/>
    <w:rsid w:val="00300102"/>
    <w:rsid w:val="006539C3"/>
    <w:rsid w:val="00943A6B"/>
    <w:rsid w:val="00996885"/>
    <w:rsid w:val="00B01636"/>
    <w:rsid w:val="00BC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7B8B1B-C7E1-4DDF-A843-CC793356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erinm</dc:creator>
  <cp:lastModifiedBy>Erin McKay</cp:lastModifiedBy>
  <cp:revision>2</cp:revision>
  <dcterms:created xsi:type="dcterms:W3CDTF">2019-09-25T18:10:00Z</dcterms:created>
  <dcterms:modified xsi:type="dcterms:W3CDTF">2019-09-25T18:10:00Z</dcterms:modified>
</cp:coreProperties>
</file>