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3130" w:rsidRDefault="001565D9">
      <w:pPr>
        <w:pStyle w:val="Heading1"/>
      </w:pPr>
      <w:bookmarkStart w:id="0" w:name="_GoBack"/>
      <w:bookmarkEnd w:id="0"/>
      <w:r>
        <w:t>ORDINANCE NO. 1651</w:t>
      </w:r>
    </w:p>
    <w:p w:rsidR="002E3130" w:rsidRDefault="001565D9">
      <w:pPr>
        <w:spacing w:after="0" w:line="265" w:lineRule="auto"/>
        <w:ind w:left="14" w:right="95" w:firstLine="715"/>
        <w:jc w:val="both"/>
      </w:pPr>
      <w:r>
        <w:rPr>
          <w:sz w:val="24"/>
        </w:rPr>
        <w:t>AN ORDINANCE OF THE CITY OF LEAVENWORTH, WASHINGTON AMENDING 18.12.010 ADOPTED DISTRICTS ESTABLISHED OFFICIAL ZONING MAP THAT SHALL BE 0N FILE IN ACCORDANCE WITH 18.12.050, RETITLING CHAPTER 18.21 FROM RESIDENTIAL LOW DENSITY 12,000 DISTRICT (RL-12) TO RES</w:t>
      </w:r>
      <w:r>
        <w:rPr>
          <w:sz w:val="24"/>
        </w:rPr>
        <w:t xml:space="preserve">IDENTIAL 8 (R-8), AMENDING SECTIONS 18.21.010, </w:t>
      </w:r>
      <w:r>
        <w:rPr>
          <w:noProof/>
        </w:rPr>
        <w:drawing>
          <wp:inline distT="0" distB="0" distL="0" distR="0">
            <wp:extent cx="606552" cy="125006"/>
            <wp:effectExtent l="0" t="0" r="0" b="0"/>
            <wp:docPr id="2049" name="Picture 2049"/>
            <wp:cNvGraphicFramePr/>
            <a:graphic xmlns:a="http://schemas.openxmlformats.org/drawingml/2006/main">
              <a:graphicData uri="http://schemas.openxmlformats.org/drawingml/2006/picture">
                <pic:pic xmlns:pic="http://schemas.openxmlformats.org/drawingml/2006/picture">
                  <pic:nvPicPr>
                    <pic:cNvPr id="2049" name="Picture 2049"/>
                    <pic:cNvPicPr/>
                  </pic:nvPicPr>
                  <pic:blipFill>
                    <a:blip r:embed="rId7"/>
                    <a:stretch>
                      <a:fillRect/>
                    </a:stretch>
                  </pic:blipFill>
                  <pic:spPr>
                    <a:xfrm>
                      <a:off x="0" y="0"/>
                      <a:ext cx="606552" cy="125006"/>
                    </a:xfrm>
                    <a:prstGeom prst="rect">
                      <a:avLst/>
                    </a:prstGeom>
                  </pic:spPr>
                </pic:pic>
              </a:graphicData>
            </a:graphic>
          </wp:inline>
        </w:drawing>
      </w:r>
      <w:r>
        <w:rPr>
          <w:sz w:val="24"/>
        </w:rPr>
        <w:t xml:space="preserve"> 18.21.060,</w:t>
      </w:r>
    </w:p>
    <w:p w:rsidR="002E3130" w:rsidRDefault="001565D9">
      <w:pPr>
        <w:spacing w:after="238" w:line="265" w:lineRule="auto"/>
        <w:ind w:left="14" w:right="95"/>
        <w:jc w:val="both"/>
      </w:pPr>
      <w:r>
        <w:rPr>
          <w:sz w:val="24"/>
        </w:rPr>
        <w:t xml:space="preserve">18.21.070, </w:t>
      </w:r>
      <w:r>
        <w:rPr>
          <w:noProof/>
        </w:rPr>
        <w:drawing>
          <wp:inline distT="0" distB="0" distL="0" distR="0">
            <wp:extent cx="566928" cy="103663"/>
            <wp:effectExtent l="0" t="0" r="0" b="0"/>
            <wp:docPr id="2051" name="Picture 2051"/>
            <wp:cNvGraphicFramePr/>
            <a:graphic xmlns:a="http://schemas.openxmlformats.org/drawingml/2006/main">
              <a:graphicData uri="http://schemas.openxmlformats.org/drawingml/2006/picture">
                <pic:pic xmlns:pic="http://schemas.openxmlformats.org/drawingml/2006/picture">
                  <pic:nvPicPr>
                    <pic:cNvPr id="2051" name="Picture 2051"/>
                    <pic:cNvPicPr/>
                  </pic:nvPicPr>
                  <pic:blipFill>
                    <a:blip r:embed="rId8"/>
                    <a:stretch>
                      <a:fillRect/>
                    </a:stretch>
                  </pic:blipFill>
                  <pic:spPr>
                    <a:xfrm>
                      <a:off x="0" y="0"/>
                      <a:ext cx="566928" cy="103663"/>
                    </a:xfrm>
                    <a:prstGeom prst="rect">
                      <a:avLst/>
                    </a:prstGeom>
                  </pic:spPr>
                </pic:pic>
              </a:graphicData>
            </a:graphic>
          </wp:inline>
        </w:drawing>
      </w:r>
      <w:r>
        <w:rPr>
          <w:sz w:val="24"/>
        </w:rPr>
        <w:t xml:space="preserve"> AND </w:t>
      </w:r>
      <w:r>
        <w:rPr>
          <w:noProof/>
        </w:rPr>
        <w:drawing>
          <wp:inline distT="0" distB="0" distL="0" distR="0">
            <wp:extent cx="563880" cy="100614"/>
            <wp:effectExtent l="0" t="0" r="0" b="0"/>
            <wp:docPr id="2050" name="Picture 2050"/>
            <wp:cNvGraphicFramePr/>
            <a:graphic xmlns:a="http://schemas.openxmlformats.org/drawingml/2006/main">
              <a:graphicData uri="http://schemas.openxmlformats.org/drawingml/2006/picture">
                <pic:pic xmlns:pic="http://schemas.openxmlformats.org/drawingml/2006/picture">
                  <pic:nvPicPr>
                    <pic:cNvPr id="2050" name="Picture 2050"/>
                    <pic:cNvPicPr/>
                  </pic:nvPicPr>
                  <pic:blipFill>
                    <a:blip r:embed="rId9"/>
                    <a:stretch>
                      <a:fillRect/>
                    </a:stretch>
                  </pic:blipFill>
                  <pic:spPr>
                    <a:xfrm>
                      <a:off x="0" y="0"/>
                      <a:ext cx="563880" cy="100614"/>
                    </a:xfrm>
                    <a:prstGeom prst="rect">
                      <a:avLst/>
                    </a:prstGeom>
                  </pic:spPr>
                </pic:pic>
              </a:graphicData>
            </a:graphic>
          </wp:inline>
        </w:drawing>
      </w:r>
      <w:r>
        <w:rPr>
          <w:sz w:val="24"/>
        </w:rPr>
        <w:t xml:space="preserve"> CONSISTENT WITH </w:t>
      </w:r>
      <w:proofErr w:type="gramStart"/>
      <w:r>
        <w:rPr>
          <w:sz w:val="24"/>
        </w:rPr>
        <w:t>THAT :RETITLING</w:t>
      </w:r>
      <w:proofErr w:type="gramEnd"/>
      <w:r>
        <w:rPr>
          <w:sz w:val="24"/>
        </w:rPr>
        <w:t>, REPEALING CHAPTER 18.23, AND AMENDING LMC 18.25.030 DISTRICT USE CHART BY ADOPTING A NEW USE CHART.</w:t>
      </w:r>
    </w:p>
    <w:p w:rsidR="002E3130" w:rsidRDefault="001565D9">
      <w:pPr>
        <w:spacing w:after="253" w:line="248" w:lineRule="auto"/>
        <w:ind w:left="33" w:right="91" w:firstLine="710"/>
        <w:jc w:val="both"/>
      </w:pPr>
      <w:r>
        <w:t>WHEREAS, the City Council of the City of Lea</w:t>
      </w:r>
      <w:r>
        <w:t xml:space="preserve">venworth directed the Planning Commission through the 2021 Amendment Docket to consider the Housing Action Plan recommendations, including "evaluate converting RL-12 [Residential Low Density 12,000 District] zone into RL*IO [Residential Low Density 10,000 </w:t>
      </w:r>
      <w:r>
        <w:t>District] zone to reduce incentives for urban sprawl"; and,</w:t>
      </w:r>
    </w:p>
    <w:p w:rsidR="002E3130" w:rsidRDefault="001565D9">
      <w:pPr>
        <w:spacing w:after="0" w:line="248" w:lineRule="auto"/>
        <w:ind w:left="33" w:right="91" w:firstLine="710"/>
        <w:jc w:val="both"/>
      </w:pPr>
      <w:r>
        <w:t>WHEREAS, the Planning Commission found that the RL-12 designation was associated with areas impacted by critical areas and/or existing development and converting this land to RL10 would have a sma</w:t>
      </w:r>
      <w:r>
        <w:t>ll impact; therefore, converting both RL-12 and RL-IO to a new R-8</w:t>
      </w:r>
    </w:p>
    <w:p w:rsidR="002E3130" w:rsidRDefault="001565D9">
      <w:pPr>
        <w:spacing w:after="253" w:line="248" w:lineRule="auto"/>
        <w:ind w:left="33" w:right="14"/>
        <w:jc w:val="both"/>
      </w:pPr>
      <w:r>
        <w:t>[Residential 8] could better achieve the identified benefits; and,</w:t>
      </w:r>
    </w:p>
    <w:p w:rsidR="002E3130" w:rsidRDefault="001565D9">
      <w:pPr>
        <w:spacing w:after="253" w:line="248" w:lineRule="auto"/>
        <w:ind w:left="33" w:right="14" w:firstLine="710"/>
        <w:jc w:val="both"/>
      </w:pPr>
      <w:r>
        <w:t>WHEREAS, the staff recommended other amendments to the zoning map to correct split zoning and to provide for new Public Re</w:t>
      </w:r>
      <w:r>
        <w:t>creation for a portion of the Osborn former school; and,</w:t>
      </w:r>
    </w:p>
    <w:p w:rsidR="002E3130" w:rsidRDefault="001565D9">
      <w:pPr>
        <w:spacing w:after="253" w:line="248" w:lineRule="auto"/>
        <w:ind w:left="33" w:right="86" w:firstLine="710"/>
        <w:jc w:val="both"/>
      </w:pPr>
      <w:r>
        <w:t>WHEREAS, on October 15, 2021, the City of Leavenworth submitted the amendments to State agencies for review pursuant to RCW 36.70A.106, material ID # 2021-S-3279, with the comment period ending Decem</w:t>
      </w:r>
      <w:r>
        <w:t xml:space="preserve">ber 14, </w:t>
      </w:r>
      <w:proofErr w:type="gramStart"/>
      <w:r>
        <w:t>2021 ;</w:t>
      </w:r>
      <w:proofErr w:type="gramEnd"/>
      <w:r>
        <w:t xml:space="preserve"> and,</w:t>
      </w:r>
    </w:p>
    <w:p w:rsidR="002E3130" w:rsidRDefault="001565D9">
      <w:pPr>
        <w:spacing w:after="253" w:line="248" w:lineRule="auto"/>
        <w:ind w:left="33" w:right="77" w:firstLine="710"/>
        <w:jc w:val="both"/>
      </w:pPr>
      <w:r>
        <w:t>WHEREAS, on October 20 and 27, 2021, a "Notice of Public Hearing" with the Planning Commission for the amendments was published in the Leavenworth Echo and posted in three locations in City Hall; and,</w:t>
      </w:r>
    </w:p>
    <w:p w:rsidR="002E3130" w:rsidRDefault="001565D9">
      <w:pPr>
        <w:spacing w:after="253" w:line="248" w:lineRule="auto"/>
        <w:ind w:left="33" w:right="14" w:firstLine="710"/>
        <w:jc w:val="both"/>
      </w:pPr>
      <w:r>
        <w:t>WHEREAS, the proposed amendments are SEPA exempt, pursuant to WAC 197-11* 800(19); and,</w:t>
      </w:r>
    </w:p>
    <w:p w:rsidR="002E3130" w:rsidRDefault="001565D9">
      <w:pPr>
        <w:spacing w:after="253" w:line="248" w:lineRule="auto"/>
        <w:ind w:left="33" w:right="14" w:firstLine="710"/>
        <w:jc w:val="both"/>
      </w:pPr>
      <w:r>
        <w:t>WHEREAS, the City of Leavenworth has followed the requirements of the Leavenworth Municipal Code as it relates to processing of legislative actions; and</w:t>
      </w:r>
    </w:p>
    <w:p w:rsidR="002E3130" w:rsidRDefault="001565D9">
      <w:pPr>
        <w:spacing w:after="253" w:line="248" w:lineRule="auto"/>
        <w:ind w:left="33" w:right="14" w:firstLine="710"/>
        <w:jc w:val="both"/>
      </w:pPr>
      <w:r>
        <w:t>WHEREAS, on Nov</w:t>
      </w:r>
      <w:r>
        <w:t>ember 3, 2021, the Planning Commission held a duly advertised public hearing to consider the proposals, receive public comment and make a recommendation to the City Council; and,</w:t>
      </w:r>
    </w:p>
    <w:p w:rsidR="002E3130" w:rsidRDefault="001565D9">
      <w:pPr>
        <w:spacing w:after="253" w:line="248" w:lineRule="auto"/>
        <w:ind w:left="33" w:right="14" w:firstLine="710"/>
        <w:jc w:val="both"/>
      </w:pPr>
      <w:r>
        <w:t>WHEREAS, the Planning Commission, after considering public comment, recommend</w:t>
      </w:r>
      <w:r>
        <w:t>ed approval of the proposed amendments based on the staff report's finding of facts and conclusions of law; and,</w:t>
      </w:r>
    </w:p>
    <w:p w:rsidR="002E3130" w:rsidRDefault="001565D9">
      <w:pPr>
        <w:spacing w:after="23"/>
        <w:ind w:left="10" w:right="43" w:hanging="10"/>
        <w:jc w:val="right"/>
      </w:pPr>
      <w:r>
        <w:t>WHEREAS, on October 26, 2021, 2021, the City Council set a public hearing to consider</w:t>
      </w:r>
    </w:p>
    <w:p w:rsidR="002E3130" w:rsidRDefault="001565D9">
      <w:pPr>
        <w:spacing w:after="253" w:line="248" w:lineRule="auto"/>
        <w:ind w:left="33" w:right="14"/>
        <w:jc w:val="both"/>
      </w:pPr>
      <w:r>
        <w:lastRenderedPageBreak/>
        <w:t>the amendments; and,</w:t>
      </w:r>
    </w:p>
    <w:p w:rsidR="002E3130" w:rsidRDefault="001565D9">
      <w:pPr>
        <w:spacing w:after="0" w:line="305" w:lineRule="auto"/>
        <w:ind w:left="33" w:right="14" w:firstLine="710"/>
        <w:jc w:val="both"/>
      </w:pPr>
      <w:r>
        <w:t>WHEREAS, on December 14, 2021, the C</w:t>
      </w:r>
      <w:r>
        <w:t>ity Council held a public hearing to receive and consider public testimony on the amendments; and,</w:t>
      </w:r>
    </w:p>
    <w:p w:rsidR="002E3130" w:rsidRDefault="001565D9">
      <w:pPr>
        <w:spacing w:after="253" w:line="248" w:lineRule="auto"/>
        <w:ind w:left="33" w:right="115" w:firstLine="710"/>
        <w:jc w:val="both"/>
      </w:pPr>
      <w:r>
        <w:t>WHEREAS, on December 14, 2021, the City Council remanded the proposed Residential 8 designation and zoning code items back to the Planning Commission for mor</w:t>
      </w:r>
      <w:r>
        <w:t>e public engagement and consideration; and,</w:t>
      </w:r>
    </w:p>
    <w:p w:rsidR="002E3130" w:rsidRDefault="001565D9">
      <w:pPr>
        <w:spacing w:after="23"/>
        <w:ind w:left="10" w:right="43" w:hanging="10"/>
        <w:jc w:val="right"/>
      </w:pPr>
      <w:r>
        <w:t>WHEREAS, the remanded item was reviewed at the January 5, 2022 Planning</w:t>
      </w:r>
    </w:p>
    <w:p w:rsidR="002E3130" w:rsidRDefault="001565D9">
      <w:pPr>
        <w:spacing w:after="280" w:line="248" w:lineRule="auto"/>
        <w:ind w:left="33" w:right="106" w:firstLine="5"/>
        <w:jc w:val="both"/>
      </w:pPr>
      <w:r>
        <w:t>Commission regular meeting, at a special staff lead Public Workshop on January 19, 2022, at the February 2, 2022 Planning Commission regular</w:t>
      </w:r>
      <w:r>
        <w:t xml:space="preserve"> meeting, at a special staff lead Public Workshop on February 16, 2022 and the March 2, 2022 Planning Commission regular meeting; and</w:t>
      </w:r>
    </w:p>
    <w:p w:rsidR="002E3130" w:rsidRDefault="001565D9">
      <w:pPr>
        <w:spacing w:after="285" w:line="248" w:lineRule="auto"/>
        <w:ind w:left="33" w:right="14" w:firstLine="710"/>
        <w:jc w:val="both"/>
      </w:pPr>
      <w:r>
        <w:t xml:space="preserve">WHEREAS, a supplemental staff report was provided to the Planning Commission </w:t>
      </w:r>
      <w:r>
        <w:rPr>
          <w:noProof/>
        </w:rPr>
        <w:drawing>
          <wp:inline distT="0" distB="0" distL="0" distR="0">
            <wp:extent cx="3048" cy="3049"/>
            <wp:effectExtent l="0" t="0" r="0" b="0"/>
            <wp:docPr id="4441" name="Picture 4441"/>
            <wp:cNvGraphicFramePr/>
            <a:graphic xmlns:a="http://schemas.openxmlformats.org/drawingml/2006/main">
              <a:graphicData uri="http://schemas.openxmlformats.org/drawingml/2006/picture">
                <pic:pic xmlns:pic="http://schemas.openxmlformats.org/drawingml/2006/picture">
                  <pic:nvPicPr>
                    <pic:cNvPr id="4441" name="Picture 4441"/>
                    <pic:cNvPicPr/>
                  </pic:nvPicPr>
                  <pic:blipFill>
                    <a:blip r:embed="rId10"/>
                    <a:stretch>
                      <a:fillRect/>
                    </a:stretch>
                  </pic:blipFill>
                  <pic:spPr>
                    <a:xfrm>
                      <a:off x="0" y="0"/>
                      <a:ext cx="3048" cy="3049"/>
                    </a:xfrm>
                    <a:prstGeom prst="rect">
                      <a:avLst/>
                    </a:prstGeom>
                  </pic:spPr>
                </pic:pic>
              </a:graphicData>
            </a:graphic>
          </wp:inline>
        </w:drawing>
      </w:r>
      <w:r>
        <w:t>reflecting additional processes and findings</w:t>
      </w:r>
      <w:r>
        <w:t>; and,</w:t>
      </w:r>
    </w:p>
    <w:p w:rsidR="002E3130" w:rsidRDefault="001565D9">
      <w:pPr>
        <w:spacing w:after="282" w:line="248" w:lineRule="auto"/>
        <w:ind w:left="33" w:right="14" w:firstLine="710"/>
        <w:jc w:val="both"/>
      </w:pPr>
      <w:r>
        <w:t>WHEREAS, on March 2, 2022, the Planning Commission recommended approval of the Residential 8 designation and corresponding zoning map and code amendments; and,</w:t>
      </w:r>
    </w:p>
    <w:p w:rsidR="002E3130" w:rsidRDefault="001565D9">
      <w:pPr>
        <w:spacing w:after="378" w:line="265" w:lineRule="auto"/>
        <w:ind w:left="739" w:right="95"/>
        <w:jc w:val="both"/>
      </w:pPr>
      <w:r>
        <w:rPr>
          <w:sz w:val="24"/>
        </w:rPr>
        <w:t>WHEREAS, the City Council makes the following findings:</w:t>
      </w:r>
    </w:p>
    <w:p w:rsidR="002E3130" w:rsidRDefault="001565D9">
      <w:pPr>
        <w:spacing w:after="0" w:line="320" w:lineRule="auto"/>
        <w:ind w:left="1455" w:right="14" w:hanging="346"/>
        <w:jc w:val="both"/>
      </w:pPr>
      <w:r>
        <w:rPr>
          <w:noProof/>
        </w:rPr>
        <w:drawing>
          <wp:anchor distT="0" distB="0" distL="114300" distR="114300" simplePos="0" relativeHeight="251658240" behindDoc="0" locked="0" layoutInCell="1" allowOverlap="0">
            <wp:simplePos x="0" y="0"/>
            <wp:positionH relativeFrom="page">
              <wp:posOffset>3968496</wp:posOffset>
            </wp:positionH>
            <wp:positionV relativeFrom="page">
              <wp:posOffset>9390686</wp:posOffset>
            </wp:positionV>
            <wp:extent cx="3048" cy="6098"/>
            <wp:effectExtent l="0" t="0" r="0" b="0"/>
            <wp:wrapTopAndBottom/>
            <wp:docPr id="4442" name="Picture 4442"/>
            <wp:cNvGraphicFramePr/>
            <a:graphic xmlns:a="http://schemas.openxmlformats.org/drawingml/2006/main">
              <a:graphicData uri="http://schemas.openxmlformats.org/drawingml/2006/picture">
                <pic:pic xmlns:pic="http://schemas.openxmlformats.org/drawingml/2006/picture">
                  <pic:nvPicPr>
                    <pic:cNvPr id="4442" name="Picture 4442"/>
                    <pic:cNvPicPr/>
                  </pic:nvPicPr>
                  <pic:blipFill>
                    <a:blip r:embed="rId11"/>
                    <a:stretch>
                      <a:fillRect/>
                    </a:stretch>
                  </pic:blipFill>
                  <pic:spPr>
                    <a:xfrm>
                      <a:off x="0" y="0"/>
                      <a:ext cx="3048" cy="6098"/>
                    </a:xfrm>
                    <a:prstGeom prst="rect">
                      <a:avLst/>
                    </a:prstGeom>
                  </pic:spPr>
                </pic:pic>
              </a:graphicData>
            </a:graphic>
          </wp:anchor>
        </w:drawing>
      </w:r>
      <w:proofErr w:type="gramStart"/>
      <w:r>
        <w:t>l .</w:t>
      </w:r>
      <w:proofErr w:type="gramEnd"/>
      <w:r>
        <w:t xml:space="preserve"> </w:t>
      </w:r>
      <w:r>
        <w:t>The requirements of RCW 43.21 C, the State Environmental Policy Act, and WAC 197-11 have been satisfied.</w:t>
      </w:r>
    </w:p>
    <w:p w:rsidR="002E3130" w:rsidRDefault="001565D9">
      <w:pPr>
        <w:numPr>
          <w:ilvl w:val="0"/>
          <w:numId w:val="1"/>
        </w:numPr>
        <w:spacing w:after="32" w:line="300" w:lineRule="auto"/>
        <w:ind w:left="1460" w:right="14" w:hanging="346"/>
        <w:jc w:val="both"/>
      </w:pPr>
      <w:r>
        <w:t>The requirements of the Leavenworth Municipal Code related to the updates and amendments have been satisfied.</w:t>
      </w:r>
    </w:p>
    <w:p w:rsidR="002E3130" w:rsidRDefault="001565D9">
      <w:pPr>
        <w:numPr>
          <w:ilvl w:val="0"/>
          <w:numId w:val="1"/>
        </w:numPr>
        <w:spacing w:after="65" w:line="248" w:lineRule="auto"/>
        <w:ind w:left="1460" w:right="14" w:hanging="346"/>
        <w:jc w:val="both"/>
      </w:pPr>
      <w:r>
        <w:t>The Planning Commission recommendation wa</w:t>
      </w:r>
      <w:r>
        <w:t>s based on the Staff Report findings of fact and conclusion of law.</w:t>
      </w:r>
    </w:p>
    <w:p w:rsidR="002E3130" w:rsidRDefault="001565D9">
      <w:pPr>
        <w:numPr>
          <w:ilvl w:val="0"/>
          <w:numId w:val="1"/>
        </w:numPr>
        <w:spacing w:after="45" w:line="248" w:lineRule="auto"/>
        <w:ind w:left="1460" w:right="14" w:hanging="346"/>
        <w:jc w:val="both"/>
      </w:pPr>
      <w:r>
        <w:t>The amendments are consistent with the purpose and intent of the City's Comprehensive Plan.</w:t>
      </w:r>
    </w:p>
    <w:p w:rsidR="002E3130" w:rsidRDefault="001565D9">
      <w:pPr>
        <w:numPr>
          <w:ilvl w:val="0"/>
          <w:numId w:val="1"/>
        </w:numPr>
        <w:spacing w:after="76" w:line="248" w:lineRule="auto"/>
        <w:ind w:left="1460" w:right="14" w:hanging="346"/>
        <w:jc w:val="both"/>
      </w:pPr>
      <w:r>
        <w:t>All public notice and public participation requirements have been met.</w:t>
      </w:r>
    </w:p>
    <w:p w:rsidR="002E3130" w:rsidRDefault="001565D9">
      <w:pPr>
        <w:numPr>
          <w:ilvl w:val="0"/>
          <w:numId w:val="1"/>
        </w:numPr>
        <w:spacing w:after="68" w:line="248" w:lineRule="auto"/>
        <w:ind w:left="1460" w:right="14" w:hanging="346"/>
        <w:jc w:val="both"/>
      </w:pPr>
      <w:r>
        <w:t xml:space="preserve">The amendments have undergone </w:t>
      </w:r>
      <w:proofErr w:type="gramStart"/>
      <w:r>
        <w:t>sufficient</w:t>
      </w:r>
      <w:proofErr w:type="gramEnd"/>
      <w:r>
        <w:t xml:space="preserve"> research and evaluation to determine that they may accomplish the purposes for which they are enacted and are intended to further the public health, safety, and welfare.</w:t>
      </w:r>
    </w:p>
    <w:p w:rsidR="002E3130" w:rsidRDefault="001565D9">
      <w:pPr>
        <w:numPr>
          <w:ilvl w:val="0"/>
          <w:numId w:val="1"/>
        </w:numPr>
        <w:spacing w:after="76" w:line="248" w:lineRule="auto"/>
        <w:ind w:left="1460" w:right="14" w:hanging="346"/>
        <w:jc w:val="both"/>
      </w:pPr>
      <w:r>
        <w:t>The amendments are in the best interest of th</w:t>
      </w:r>
      <w:r>
        <w:t>e public and further the health, safety, and welfare of the citizens of the City of Leavenworth.</w:t>
      </w:r>
    </w:p>
    <w:p w:rsidR="002E3130" w:rsidRDefault="001565D9">
      <w:pPr>
        <w:numPr>
          <w:ilvl w:val="0"/>
          <w:numId w:val="1"/>
        </w:numPr>
        <w:spacing w:after="62" w:line="248" w:lineRule="auto"/>
        <w:ind w:left="1460" w:right="14" w:hanging="346"/>
        <w:jc w:val="both"/>
      </w:pPr>
      <w:r>
        <w:t>The City Council decision is final unless appealed as provided in Chapter 21.11 LMC, Appeals. The appeal shall meet the requirements of the Growth Management H</w:t>
      </w:r>
      <w:r>
        <w:t>earing Board process and procedures.</w:t>
      </w:r>
    </w:p>
    <w:p w:rsidR="002E3130" w:rsidRDefault="001565D9">
      <w:pPr>
        <w:numPr>
          <w:ilvl w:val="0"/>
          <w:numId w:val="1"/>
        </w:numPr>
        <w:spacing w:after="253" w:line="248" w:lineRule="auto"/>
        <w:ind w:left="1460" w:right="14" w:hanging="346"/>
        <w:jc w:val="both"/>
      </w:pPr>
      <w:r>
        <w:t>The complete case file, including findings, conclusions and conditions of approval, if any, is available for inspection at City Hall during normal business hours, 700 US Hwy 2, Leavenworth, WA. Contact the Development S</w:t>
      </w:r>
      <w:r>
        <w:t>ervices Manager, (509) 548-5275.</w:t>
      </w:r>
    </w:p>
    <w:p w:rsidR="002E3130" w:rsidRDefault="001565D9">
      <w:pPr>
        <w:spacing w:after="238" w:line="265" w:lineRule="auto"/>
        <w:ind w:left="14" w:right="95" w:firstLine="677"/>
        <w:jc w:val="both"/>
      </w:pPr>
      <w:r>
        <w:rPr>
          <w:sz w:val="24"/>
        </w:rPr>
        <w:lastRenderedPageBreak/>
        <w:t>NOW, THEREFORE, THE CITY COUNCIL OF THE CITY OF LEAVENWORTH, WASHINGTON, DO ORDAIN AS FOLLOWS:</w:t>
      </w:r>
    </w:p>
    <w:p w:rsidR="002E3130" w:rsidRDefault="001565D9">
      <w:pPr>
        <w:spacing w:after="238" w:line="265" w:lineRule="auto"/>
        <w:ind w:left="14" w:right="408" w:firstLine="701"/>
        <w:jc w:val="both"/>
      </w:pPr>
      <w:r>
        <w:rPr>
          <w:sz w:val="24"/>
        </w:rPr>
        <w:t xml:space="preserve">Section 1. </w:t>
      </w:r>
      <w:r>
        <w:rPr>
          <w:sz w:val="24"/>
          <w:u w:val="single" w:color="000000"/>
        </w:rPr>
        <w:t>Retitled Chapter and amendments.</w:t>
      </w:r>
      <w:r>
        <w:rPr>
          <w:sz w:val="24"/>
        </w:rPr>
        <w:t xml:space="preserve"> Chapter 18.21 LMC currently titled "Residential Low Density 12,000 District RL-12,00</w:t>
      </w:r>
      <w:r>
        <w:rPr>
          <w:sz w:val="24"/>
        </w:rPr>
        <w:t>0" is retitled "Residential 8000 (R-8)" and Sections 18.21.010, 18.21.040, 18.21.060, 18.21.070, 18.21.080 and 18.21.090 are amended consistent with said retitling all as set out in Attachment A.</w:t>
      </w:r>
    </w:p>
    <w:p w:rsidR="002E3130" w:rsidRDefault="001565D9">
      <w:pPr>
        <w:spacing w:after="272" w:line="265" w:lineRule="auto"/>
        <w:ind w:left="14" w:right="95" w:firstLine="691"/>
        <w:jc w:val="both"/>
      </w:pPr>
      <w:r>
        <w:rPr>
          <w:sz w:val="24"/>
        </w:rPr>
        <w:t xml:space="preserve">Section 2. </w:t>
      </w:r>
      <w:r>
        <w:rPr>
          <w:sz w:val="24"/>
          <w:u w:val="single" w:color="000000"/>
        </w:rPr>
        <w:t>Repeal.</w:t>
      </w:r>
      <w:r>
        <w:rPr>
          <w:sz w:val="24"/>
        </w:rPr>
        <w:t xml:space="preserve"> Those chapters and or sections of Title 1</w:t>
      </w:r>
      <w:r>
        <w:rPr>
          <w:sz w:val="24"/>
        </w:rPr>
        <w:t xml:space="preserve">8 set out in Attachment B, and </w:t>
      </w:r>
      <w:proofErr w:type="gramStart"/>
      <w:r>
        <w:rPr>
          <w:sz w:val="24"/>
        </w:rPr>
        <w:t>in particular those</w:t>
      </w:r>
      <w:proofErr w:type="gramEnd"/>
      <w:r>
        <w:rPr>
          <w:sz w:val="24"/>
        </w:rPr>
        <w:t xml:space="preserve"> in Chapter 18.23 LMC and bearing strike through are hereby repealed.</w:t>
      </w:r>
    </w:p>
    <w:p w:rsidR="002E3130" w:rsidRDefault="001565D9">
      <w:pPr>
        <w:spacing w:after="0" w:line="265" w:lineRule="auto"/>
        <w:ind w:left="725" w:right="95"/>
        <w:jc w:val="both"/>
      </w:pPr>
      <w:r>
        <w:rPr>
          <w:sz w:val="24"/>
        </w:rPr>
        <w:t xml:space="preserve">Section 3. </w:t>
      </w:r>
      <w:r>
        <w:rPr>
          <w:sz w:val="24"/>
          <w:u w:val="single" w:color="000000"/>
        </w:rPr>
        <w:t>District Use Chart.</w:t>
      </w:r>
      <w:r>
        <w:rPr>
          <w:sz w:val="24"/>
        </w:rPr>
        <w:t xml:space="preserve"> A new District Use Chan is hereby adopted and Section</w:t>
      </w:r>
    </w:p>
    <w:p w:rsidR="002E3130" w:rsidRDefault="001565D9">
      <w:pPr>
        <w:spacing w:after="285" w:line="248" w:lineRule="auto"/>
        <w:ind w:left="33" w:right="14"/>
        <w:jc w:val="both"/>
      </w:pPr>
      <w:r>
        <w:t>18.25.030 is hereby amended to reflect that new District Use Chart as set out in Attachment C.</w:t>
      </w:r>
    </w:p>
    <w:p w:rsidR="002E3130" w:rsidRDefault="001565D9">
      <w:pPr>
        <w:spacing w:after="238" w:line="265" w:lineRule="auto"/>
        <w:ind w:left="14" w:right="95" w:firstLine="691"/>
        <w:jc w:val="both"/>
      </w:pPr>
      <w:r>
        <w:rPr>
          <w:sz w:val="24"/>
        </w:rPr>
        <w:t xml:space="preserve">Section 4. </w:t>
      </w:r>
      <w:r>
        <w:rPr>
          <w:sz w:val="24"/>
          <w:u w:val="single" w:color="000000"/>
        </w:rPr>
        <w:t>Official Zoning Map.</w:t>
      </w:r>
      <w:r>
        <w:rPr>
          <w:sz w:val="24"/>
        </w:rPr>
        <w:t xml:space="preserve"> A new official zoning map of the City of Leavenworth is hereby adopted in accordance with LMC 18.12.010 and filed under 18.12.050</w:t>
      </w:r>
      <w:r>
        <w:rPr>
          <w:sz w:val="24"/>
        </w:rPr>
        <w:t xml:space="preserve"> as set out in and depicted in Attachment D.</w:t>
      </w:r>
    </w:p>
    <w:p w:rsidR="002E3130" w:rsidRDefault="001565D9">
      <w:pPr>
        <w:spacing w:after="238" w:line="265" w:lineRule="auto"/>
        <w:ind w:left="14" w:right="95" w:firstLine="696"/>
        <w:jc w:val="both"/>
      </w:pPr>
      <w:r>
        <w:rPr>
          <w:sz w:val="24"/>
        </w:rPr>
        <w:t>Section 5. This ordinance shall be in effect five (5) days after its passage and publication in accordance with law.</w:t>
      </w:r>
    </w:p>
    <w:p w:rsidR="002E3130" w:rsidRDefault="001565D9">
      <w:pPr>
        <w:spacing w:after="285" w:line="265" w:lineRule="auto"/>
        <w:ind w:left="14" w:right="95" w:firstLine="701"/>
        <w:jc w:val="both"/>
      </w:pPr>
      <w:r>
        <w:rPr>
          <w:sz w:val="24"/>
        </w:rPr>
        <w:t>Section 6. If any section or part of this Ordinance, or any attachment is declared unlawful, t</w:t>
      </w:r>
      <w:r>
        <w:rPr>
          <w:sz w:val="24"/>
        </w:rPr>
        <w:t>he balance of the attachment, chapter or section of the Ordinance or of the Attachment shall be unaffected and shall remain in full force and effect.</w:t>
      </w:r>
    </w:p>
    <w:p w:rsidR="002E3130" w:rsidRDefault="001565D9">
      <w:pPr>
        <w:spacing w:after="253" w:line="248" w:lineRule="auto"/>
        <w:ind w:left="33" w:right="14"/>
        <w:jc w:val="both"/>
      </w:pPr>
      <w:r>
        <w:t>Passed by the City Council of the City of Leavenworth and approved by the Mayor this 22</w:t>
      </w:r>
      <w:r>
        <w:rPr>
          <w:vertAlign w:val="superscript"/>
        </w:rPr>
        <w:t xml:space="preserve">nd </w:t>
      </w:r>
      <w:r>
        <w:t>day</w:t>
      </w:r>
    </w:p>
    <w:p w:rsidR="002E3130" w:rsidRDefault="002E3130">
      <w:pPr>
        <w:sectPr w:rsidR="002E3130">
          <w:footerReference w:type="even" r:id="rId12"/>
          <w:footerReference w:type="default" r:id="rId13"/>
          <w:footerReference w:type="first" r:id="rId14"/>
          <w:pgSz w:w="12240" w:h="15840"/>
          <w:pgMar w:top="1810" w:right="1603" w:bottom="1338" w:left="1565" w:header="720" w:footer="1013" w:gutter="0"/>
          <w:cols w:space="720"/>
        </w:sectPr>
      </w:pPr>
    </w:p>
    <w:p w:rsidR="002E3130" w:rsidRDefault="001565D9">
      <w:pPr>
        <w:spacing w:after="2096" w:line="265" w:lineRule="auto"/>
        <w:ind w:left="14" w:right="95"/>
        <w:jc w:val="both"/>
      </w:pPr>
      <w:r>
        <w:rPr>
          <w:sz w:val="24"/>
        </w:rPr>
        <w:t xml:space="preserve">of </w:t>
      </w:r>
      <w:proofErr w:type="gramStart"/>
      <w:r>
        <w:rPr>
          <w:sz w:val="24"/>
        </w:rPr>
        <w:t>March,</w:t>
      </w:r>
      <w:proofErr w:type="gramEnd"/>
      <w:r>
        <w:rPr>
          <w:sz w:val="24"/>
        </w:rPr>
        <w:t xml:space="preserve"> 2022.</w:t>
      </w:r>
    </w:p>
    <w:p w:rsidR="002E3130" w:rsidRDefault="001565D9">
      <w:pPr>
        <w:spacing w:after="0" w:line="265" w:lineRule="auto"/>
        <w:ind w:left="14"/>
        <w:jc w:val="both"/>
      </w:pPr>
      <w:r>
        <w:rPr>
          <w:sz w:val="24"/>
        </w:rPr>
        <w:t>APPROVED AS TO FORM:</w:t>
      </w:r>
    </w:p>
    <w:p w:rsidR="002E3130" w:rsidRDefault="001565D9">
      <w:pPr>
        <w:spacing w:after="0"/>
        <w:ind w:left="-173" w:right="-878"/>
      </w:pPr>
      <w:r>
        <w:rPr>
          <w:noProof/>
        </w:rPr>
        <mc:AlternateContent>
          <mc:Choice Requires="wpg">
            <w:drawing>
              <wp:inline distT="0" distB="0" distL="0" distR="0">
                <wp:extent cx="2383536" cy="509170"/>
                <wp:effectExtent l="0" t="0" r="0" b="0"/>
                <wp:docPr id="66857" name="Group 66857"/>
                <wp:cNvGraphicFramePr/>
                <a:graphic xmlns:a="http://schemas.openxmlformats.org/drawingml/2006/main">
                  <a:graphicData uri="http://schemas.microsoft.com/office/word/2010/wordprocessingGroup">
                    <wpg:wgp>
                      <wpg:cNvGrpSpPr/>
                      <wpg:grpSpPr>
                        <a:xfrm>
                          <a:off x="0" y="0"/>
                          <a:ext cx="2383536" cy="509170"/>
                          <a:chOff x="0" y="0"/>
                          <a:chExt cx="2383536" cy="509170"/>
                        </a:xfrm>
                      </wpg:grpSpPr>
                      <pic:pic xmlns:pic="http://schemas.openxmlformats.org/drawingml/2006/picture">
                        <pic:nvPicPr>
                          <pic:cNvPr id="73239" name="Picture 73239"/>
                          <pic:cNvPicPr/>
                        </pic:nvPicPr>
                        <pic:blipFill>
                          <a:blip r:embed="rId15"/>
                          <a:stretch>
                            <a:fillRect/>
                          </a:stretch>
                        </pic:blipFill>
                        <pic:spPr>
                          <a:xfrm>
                            <a:off x="0" y="0"/>
                            <a:ext cx="2383536" cy="475632"/>
                          </a:xfrm>
                          <a:prstGeom prst="rect">
                            <a:avLst/>
                          </a:prstGeom>
                        </pic:spPr>
                      </pic:pic>
                      <wps:wsp>
                        <wps:cNvPr id="5256" name="Rectangle 5256"/>
                        <wps:cNvSpPr/>
                        <wps:spPr>
                          <a:xfrm>
                            <a:off x="512064" y="365871"/>
                            <a:ext cx="818876" cy="190589"/>
                          </a:xfrm>
                          <a:prstGeom prst="rect">
                            <a:avLst/>
                          </a:prstGeom>
                          <a:ln>
                            <a:noFill/>
                          </a:ln>
                        </wps:spPr>
                        <wps:txbx>
                          <w:txbxContent>
                            <w:p w:rsidR="002E3130" w:rsidRDefault="001565D9">
                              <w:proofErr w:type="spellStart"/>
                              <w:r>
                                <w:t>Graafstra</w:t>
                              </w:r>
                              <w:proofErr w:type="spellEnd"/>
                              <w:r>
                                <w:t xml:space="preserve">, </w:t>
                              </w:r>
                            </w:p>
                          </w:txbxContent>
                        </wps:txbx>
                        <wps:bodyPr horzOverflow="overflow" vert="horz" lIns="0" tIns="0" rIns="0" bIns="0" rtlCol="0">
                          <a:noAutofit/>
                        </wps:bodyPr>
                      </wps:wsp>
                      <wps:wsp>
                        <wps:cNvPr id="5257" name="Rectangle 5257"/>
                        <wps:cNvSpPr/>
                        <wps:spPr>
                          <a:xfrm>
                            <a:off x="1127760" y="365871"/>
                            <a:ext cx="415601" cy="182478"/>
                          </a:xfrm>
                          <a:prstGeom prst="rect">
                            <a:avLst/>
                          </a:prstGeom>
                          <a:ln>
                            <a:noFill/>
                          </a:ln>
                        </wps:spPr>
                        <wps:txbx>
                          <w:txbxContent>
                            <w:p w:rsidR="002E3130" w:rsidRDefault="001565D9">
                              <w:r>
                                <w:rPr>
                                  <w:sz w:val="24"/>
                                </w:rPr>
                                <w:t xml:space="preserve">City </w:t>
                              </w:r>
                            </w:p>
                          </w:txbxContent>
                        </wps:txbx>
                        <wps:bodyPr horzOverflow="overflow" vert="horz" lIns="0" tIns="0" rIns="0" bIns="0" rtlCol="0">
                          <a:noAutofit/>
                        </wps:bodyPr>
                      </wps:wsp>
                      <wps:wsp>
                        <wps:cNvPr id="5258" name="Rectangle 5258"/>
                        <wps:cNvSpPr/>
                        <wps:spPr>
                          <a:xfrm>
                            <a:off x="1603248" y="359773"/>
                            <a:ext cx="429707" cy="190588"/>
                          </a:xfrm>
                          <a:prstGeom prst="rect">
                            <a:avLst/>
                          </a:prstGeom>
                          <a:ln>
                            <a:noFill/>
                          </a:ln>
                        </wps:spPr>
                        <wps:txbx>
                          <w:txbxContent>
                            <w:p w:rsidR="002E3130" w:rsidRDefault="001565D9">
                              <w:proofErr w:type="spellStart"/>
                              <w:r>
                                <w:t>orney</w:t>
                              </w:r>
                              <w:proofErr w:type="spellEnd"/>
                            </w:p>
                          </w:txbxContent>
                        </wps:txbx>
                        <wps:bodyPr horzOverflow="overflow" vert="horz" lIns="0" tIns="0" rIns="0" bIns="0" rtlCol="0">
                          <a:noAutofit/>
                        </wps:bodyPr>
                      </wps:wsp>
                      <wps:wsp>
                        <wps:cNvPr id="5255" name="Rectangle 5255"/>
                        <wps:cNvSpPr/>
                        <wps:spPr>
                          <a:xfrm>
                            <a:off x="121920" y="368920"/>
                            <a:ext cx="518892" cy="178423"/>
                          </a:xfrm>
                          <a:prstGeom prst="rect">
                            <a:avLst/>
                          </a:prstGeom>
                          <a:ln>
                            <a:noFill/>
                          </a:ln>
                        </wps:spPr>
                        <wps:txbx>
                          <w:txbxContent>
                            <w:p w:rsidR="002E3130" w:rsidRDefault="001565D9">
                              <w:r>
                                <w:rPr>
                                  <w:sz w:val="24"/>
                                </w:rPr>
                                <w:t xml:space="preserve">Thom </w:t>
                              </w:r>
                            </w:p>
                          </w:txbxContent>
                        </wps:txbx>
                        <wps:bodyPr horzOverflow="overflow" vert="horz" lIns="0" tIns="0" rIns="0" bIns="0" rtlCol="0">
                          <a:noAutofit/>
                        </wps:bodyPr>
                      </wps:wsp>
                    </wpg:wgp>
                  </a:graphicData>
                </a:graphic>
              </wp:inline>
            </w:drawing>
          </mc:Choice>
          <mc:Fallback>
            <w:pict>
              <v:group id="Group 66857" o:spid="_x0000_s1026" style="width:187.7pt;height:40.1pt;mso-position-horizontal-relative:char;mso-position-vertical-relative:line" coordsize="23835,50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39" o:spid="_x0000_s1027" type="#_x0000_t75" style="position:absolute;width:23835;height: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">
                  <v:imagedata r:id="rId16" o:title=""/>
                </v:shape>
                <v:rect id="Rectangle 5256" o:spid="_x0000_s1028" style="position:absolute;left:5120;top:3658;width:818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" filled="f" stroked="f">
                  <v:textbox inset="0,0,0,0">
                    <w:txbxContent>
                      <w:p w:rsidR="002E3130" w:rsidRDefault="001565D9">
                        <w:proofErr w:type="spellStart"/>
                        <w:r>
                          <w:t>Graafstra</w:t>
                        </w:r>
                        <w:proofErr w:type="spellEnd"/>
                        <w:r>
                          <w:t xml:space="preserve">, </w:t>
                        </w:r>
                      </w:p>
                    </w:txbxContent>
                  </v:textbox>
                </v:rect>
                <v:rect id="Rectangle 5257" o:spid="_x0000_s1029" style="position:absolute;left:11277;top:3658;width:4156;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LxgAAAN0AAAAPAAAAZHJzL2Rvd25yZXYueG1sRI9Pi8Iw&#10;FMTvC36H8ARva6qg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1APi8YAAADdAAAA&#10;DwAAAAAAAAAAAAAAAAAHAgAAZHJzL2Rvd25yZXYueG1sUEsFBgAAAAADAAMAtwAAAPoCAAAAAA==&#10;" filled="f" stroked="f">
                  <v:textbox inset="0,0,0,0">
                    <w:txbxContent>
                      <w:p w:rsidR="002E3130" w:rsidRDefault="001565D9">
                        <w:r>
                          <w:rPr>
                            <w:sz w:val="24"/>
                          </w:rPr>
                          <w:t xml:space="preserve">City </w:t>
                        </w:r>
                      </w:p>
                    </w:txbxContent>
                  </v:textbox>
                </v:rect>
                <v:rect id="Rectangle 5258" o:spid="_x0000_s1030" style="position:absolute;left:16032;top:3597;width:429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" filled="f" stroked="f">
                  <v:textbox inset="0,0,0,0">
                    <w:txbxContent>
                      <w:p w:rsidR="002E3130" w:rsidRDefault="001565D9">
                        <w:proofErr w:type="spellStart"/>
                        <w:r>
                          <w:t>orney</w:t>
                        </w:r>
                        <w:proofErr w:type="spellEnd"/>
                      </w:p>
                    </w:txbxContent>
                  </v:textbox>
                </v:rect>
                <v:rect id="Rectangle 5255" o:spid="_x0000_s1031" style="position:absolute;left:1219;top:3689;width:518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RnxwAAAN0AAAAPAAAAZHJzL2Rvd25yZXYueG1sRI9Ba8JA&#10;FITvgv9heUJvulFI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GTONGfHAAAA3QAA&#10;AA8AAAAAAAAAAAAAAAAABwIAAGRycy9kb3ducmV2LnhtbFBLBQYAAAAAAwADALcAAAD7AgAAAAA=&#10;" filled="f" stroked="f">
                  <v:textbox inset="0,0,0,0">
                    <w:txbxContent>
                      <w:p w:rsidR="002E3130" w:rsidRDefault="001565D9">
                        <w:r>
                          <w:rPr>
                            <w:sz w:val="24"/>
                          </w:rPr>
                          <w:t xml:space="preserve">Thom </w:t>
                        </w:r>
                      </w:p>
                    </w:txbxContent>
                  </v:textbox>
                </v:rect>
                <w10:anchorlock/>
              </v:group>
            </w:pict>
          </mc:Fallback>
        </mc:AlternateContent>
      </w:r>
    </w:p>
    <w:p w:rsidR="002E3130" w:rsidRDefault="001565D9">
      <w:pPr>
        <w:spacing w:after="11" w:line="248" w:lineRule="auto"/>
        <w:ind w:left="33" w:right="14"/>
        <w:jc w:val="both"/>
      </w:pPr>
      <w:r>
        <w:t>CITY OF LEAVENWORTH</w:t>
      </w:r>
    </w:p>
    <w:p w:rsidR="002E3130" w:rsidRDefault="001565D9">
      <w:pPr>
        <w:spacing w:after="240"/>
        <w:ind w:left="-34"/>
      </w:pPr>
      <w:r>
        <w:rPr>
          <w:noProof/>
        </w:rPr>
        <w:drawing>
          <wp:inline distT="0" distB="0" distL="0" distR="0">
            <wp:extent cx="2289048" cy="801867"/>
            <wp:effectExtent l="0" t="0" r="0" b="0"/>
            <wp:docPr id="73240" name="Picture 73240"/>
            <wp:cNvGraphicFramePr/>
            <a:graphic xmlns:a="http://schemas.openxmlformats.org/drawingml/2006/main">
              <a:graphicData uri="http://schemas.openxmlformats.org/drawingml/2006/picture">
                <pic:pic xmlns:pic="http://schemas.openxmlformats.org/drawingml/2006/picture">
                  <pic:nvPicPr>
                    <pic:cNvPr id="73240" name="Picture 73240"/>
                    <pic:cNvPicPr/>
                  </pic:nvPicPr>
                  <pic:blipFill>
                    <a:blip r:embed="rId17"/>
                    <a:stretch>
                      <a:fillRect/>
                    </a:stretch>
                  </pic:blipFill>
                  <pic:spPr>
                    <a:xfrm>
                      <a:off x="0" y="0"/>
                      <a:ext cx="2289048" cy="801867"/>
                    </a:xfrm>
                    <a:prstGeom prst="rect">
                      <a:avLst/>
                    </a:prstGeom>
                  </pic:spPr>
                </pic:pic>
              </a:graphicData>
            </a:graphic>
          </wp:inline>
        </w:drawing>
      </w:r>
    </w:p>
    <w:p w:rsidR="002E3130" w:rsidRDefault="001565D9">
      <w:pPr>
        <w:spacing w:after="193" w:line="265" w:lineRule="auto"/>
        <w:ind w:left="14" w:right="95"/>
        <w:jc w:val="both"/>
      </w:pPr>
      <w:r>
        <w:rPr>
          <w:sz w:val="24"/>
        </w:rPr>
        <w:t>ATTEST:</w:t>
      </w:r>
    </w:p>
    <w:p w:rsidR="002E3130" w:rsidRDefault="001565D9">
      <w:pPr>
        <w:spacing w:after="0"/>
        <w:ind w:left="5"/>
      </w:pPr>
      <w:r>
        <w:rPr>
          <w:noProof/>
        </w:rPr>
        <w:drawing>
          <wp:inline distT="0" distB="0" distL="0" distR="0">
            <wp:extent cx="210312" cy="12196"/>
            <wp:effectExtent l="0" t="0" r="0" b="0"/>
            <wp:docPr id="6703" name="Picture 6703"/>
            <wp:cNvGraphicFramePr/>
            <a:graphic xmlns:a="http://schemas.openxmlformats.org/drawingml/2006/main">
              <a:graphicData uri="http://schemas.openxmlformats.org/drawingml/2006/picture">
                <pic:pic xmlns:pic="http://schemas.openxmlformats.org/drawingml/2006/picture">
                  <pic:nvPicPr>
                    <pic:cNvPr id="6703" name="Picture 6703"/>
                    <pic:cNvPicPr/>
                  </pic:nvPicPr>
                  <pic:blipFill>
                    <a:blip r:embed="rId18"/>
                    <a:stretch>
                      <a:fillRect/>
                    </a:stretch>
                  </pic:blipFill>
                  <pic:spPr>
                    <a:xfrm>
                      <a:off x="0" y="0"/>
                      <a:ext cx="210312" cy="12196"/>
                    </a:xfrm>
                    <a:prstGeom prst="rect">
                      <a:avLst/>
                    </a:prstGeom>
                  </pic:spPr>
                </pic:pic>
              </a:graphicData>
            </a:graphic>
          </wp:inline>
        </w:drawing>
      </w:r>
      <w:proofErr w:type="spellStart"/>
      <w:r>
        <w:rPr>
          <w:sz w:val="70"/>
        </w:rPr>
        <w:t>Clau</w:t>
      </w:r>
      <w:proofErr w:type="spellEnd"/>
      <w:r>
        <w:rPr>
          <w:sz w:val="70"/>
        </w:rPr>
        <w:t xml:space="preserve"> e.</w:t>
      </w:r>
      <w:r>
        <w:rPr>
          <w:noProof/>
        </w:rPr>
        <w:drawing>
          <wp:inline distT="0" distB="0" distL="0" distR="0">
            <wp:extent cx="1039368" cy="314040"/>
            <wp:effectExtent l="0" t="0" r="0" b="0"/>
            <wp:docPr id="6728" name="Picture 6728"/>
            <wp:cNvGraphicFramePr/>
            <a:graphic xmlns:a="http://schemas.openxmlformats.org/drawingml/2006/main">
              <a:graphicData uri="http://schemas.openxmlformats.org/drawingml/2006/picture">
                <pic:pic xmlns:pic="http://schemas.openxmlformats.org/drawingml/2006/picture">
                  <pic:nvPicPr>
                    <pic:cNvPr id="6728" name="Picture 6728"/>
                    <pic:cNvPicPr/>
                  </pic:nvPicPr>
                  <pic:blipFill>
                    <a:blip r:embed="rId19"/>
                    <a:stretch>
                      <a:fillRect/>
                    </a:stretch>
                  </pic:blipFill>
                  <pic:spPr>
                    <a:xfrm>
                      <a:off x="0" y="0"/>
                      <a:ext cx="1039368" cy="314040"/>
                    </a:xfrm>
                    <a:prstGeom prst="rect">
                      <a:avLst/>
                    </a:prstGeom>
                  </pic:spPr>
                </pic:pic>
              </a:graphicData>
            </a:graphic>
          </wp:inline>
        </w:drawing>
      </w:r>
    </w:p>
    <w:p w:rsidR="002E3130" w:rsidRDefault="001565D9">
      <w:pPr>
        <w:spacing w:after="238" w:line="265" w:lineRule="auto"/>
        <w:ind w:left="14"/>
        <w:jc w:val="both"/>
      </w:pPr>
      <w:proofErr w:type="spellStart"/>
      <w:r>
        <w:rPr>
          <w:sz w:val="24"/>
        </w:rPr>
        <w:t>Chantell</w:t>
      </w:r>
      <w:proofErr w:type="spellEnd"/>
      <w:r>
        <w:rPr>
          <w:sz w:val="24"/>
        </w:rPr>
        <w:t xml:space="preserve"> R. Steiner, Finance Director/City Clerk</w:t>
      </w:r>
    </w:p>
    <w:p w:rsidR="002E3130" w:rsidRDefault="002E3130">
      <w:pPr>
        <w:sectPr w:rsidR="002E3130">
          <w:type w:val="continuous"/>
          <w:pgSz w:w="12240" w:h="15840"/>
          <w:pgMar w:top="1440" w:right="1608" w:bottom="1440" w:left="1622" w:header="720" w:footer="720" w:gutter="0"/>
          <w:cols w:num="2" w:space="720" w:equalWidth="0">
            <w:col w:w="2702" w:space="1838"/>
            <w:col w:w="4469"/>
          </w:cols>
        </w:sectPr>
      </w:pPr>
    </w:p>
    <w:p w:rsidR="002E3130" w:rsidRDefault="001565D9">
      <w:pPr>
        <w:pStyle w:val="Heading1"/>
        <w:spacing w:after="449"/>
        <w:ind w:right="346"/>
      </w:pPr>
      <w:r>
        <w:lastRenderedPageBreak/>
        <w:t>ATTACHMENT A</w:t>
      </w:r>
    </w:p>
    <w:p w:rsidR="002E3130" w:rsidRDefault="001565D9">
      <w:pPr>
        <w:spacing w:after="141" w:line="270" w:lineRule="auto"/>
        <w:ind w:left="47"/>
        <w:jc w:val="both"/>
      </w:pPr>
      <w:r>
        <w:t>Chapter 18.21 RESIDENTIAL</w:t>
      </w:r>
      <w:r>
        <w:rPr>
          <w:noProof/>
        </w:rPr>
        <w:drawing>
          <wp:inline distT="0" distB="0" distL="0" distR="0">
            <wp:extent cx="2286000" cy="125006"/>
            <wp:effectExtent l="0" t="0" r="0" b="0"/>
            <wp:docPr id="9323" name="Picture 9323"/>
            <wp:cNvGraphicFramePr/>
            <a:graphic xmlns:a="http://schemas.openxmlformats.org/drawingml/2006/main">
              <a:graphicData uri="http://schemas.openxmlformats.org/drawingml/2006/picture">
                <pic:pic xmlns:pic="http://schemas.openxmlformats.org/drawingml/2006/picture">
                  <pic:nvPicPr>
                    <pic:cNvPr id="9323" name="Picture 9323"/>
                    <pic:cNvPicPr/>
                  </pic:nvPicPr>
                  <pic:blipFill>
                    <a:blip r:embed="rId20"/>
                    <a:stretch>
                      <a:fillRect/>
                    </a:stretch>
                  </pic:blipFill>
                  <pic:spPr>
                    <a:xfrm>
                      <a:off x="0" y="0"/>
                      <a:ext cx="2286000" cy="125006"/>
                    </a:xfrm>
                    <a:prstGeom prst="rect">
                      <a:avLst/>
                    </a:prstGeom>
                  </pic:spPr>
                </pic:pic>
              </a:graphicData>
            </a:graphic>
          </wp:inline>
        </w:drawing>
      </w:r>
    </w:p>
    <w:p w:rsidR="002E3130" w:rsidRDefault="001565D9">
      <w:pPr>
        <w:spacing w:after="3" w:line="270" w:lineRule="auto"/>
        <w:ind w:left="47"/>
        <w:jc w:val="both"/>
      </w:pPr>
      <w:r>
        <w:t>18.21.010 Purpose.</w:t>
      </w:r>
    </w:p>
    <w:p w:rsidR="002E3130" w:rsidRDefault="001565D9">
      <w:pPr>
        <w:spacing w:after="3" w:line="270" w:lineRule="auto"/>
        <w:ind w:left="47" w:right="110"/>
        <w:jc w:val="both"/>
      </w:pPr>
      <w:r>
        <w:t xml:space="preserve">This is a </w:t>
      </w:r>
      <w:proofErr w:type="spellStart"/>
      <w:r>
        <w:t>Fes#ieted-residential</w:t>
      </w:r>
      <w:proofErr w:type="spellEnd"/>
      <w:r>
        <w:t xml:space="preserve"> district e$-</w:t>
      </w:r>
      <w:proofErr w:type="spellStart"/>
      <w:r>
        <w:t>lew-deæi+in</w:t>
      </w:r>
      <w:proofErr w:type="spellEnd"/>
      <w:r>
        <w:t xml:space="preserve"> which the principal use of land is for </w:t>
      </w:r>
      <w:proofErr w:type="spellStart"/>
      <w:r>
        <w:t>singlefamily</w:t>
      </w:r>
      <w:proofErr w:type="spellEnd"/>
      <w:r>
        <w:t xml:space="preserve"> dwellings</w:t>
      </w:r>
      <w:r>
        <w:rPr>
          <w:u w:val="single" w:color="000000"/>
        </w:rPr>
        <w:t>, duplexes, and accessory dwellings</w:t>
      </w:r>
      <w:r>
        <w:t>, together with recreational, religious, and educational facilities required to serve the community. The</w:t>
      </w:r>
      <w:r>
        <w:t xml:space="preserve"> regulations for this district are designed and intended to establish, maintain and protect the essential characteristics of the district, to develop a </w:t>
      </w:r>
      <w:proofErr w:type="spellStart"/>
      <w:r>
        <w:t>nd</w:t>
      </w:r>
      <w:proofErr w:type="spellEnd"/>
      <w:r>
        <w:t xml:space="preserve"> sustain a suitable environment for</w:t>
      </w:r>
      <w:r>
        <w:rPr>
          <w:noProof/>
        </w:rPr>
        <w:drawing>
          <wp:inline distT="0" distB="0" distL="0" distR="0">
            <wp:extent cx="2612136" cy="131104"/>
            <wp:effectExtent l="0" t="0" r="0" b="0"/>
            <wp:docPr id="9330" name="Picture 9330"/>
            <wp:cNvGraphicFramePr/>
            <a:graphic xmlns:a="http://schemas.openxmlformats.org/drawingml/2006/main">
              <a:graphicData uri="http://schemas.openxmlformats.org/drawingml/2006/picture">
                <pic:pic xmlns:pic="http://schemas.openxmlformats.org/drawingml/2006/picture">
                  <pic:nvPicPr>
                    <pic:cNvPr id="9330" name="Picture 9330"/>
                    <pic:cNvPicPr/>
                  </pic:nvPicPr>
                  <pic:blipFill>
                    <a:blip r:embed="rId21"/>
                    <a:stretch>
                      <a:fillRect/>
                    </a:stretch>
                  </pic:blipFill>
                  <pic:spPr>
                    <a:xfrm>
                      <a:off x="0" y="0"/>
                      <a:ext cx="2612136" cy="131104"/>
                    </a:xfrm>
                    <a:prstGeom prst="rect">
                      <a:avLst/>
                    </a:prstGeom>
                  </pic:spPr>
                </pic:pic>
              </a:graphicData>
            </a:graphic>
          </wp:inline>
        </w:drawing>
      </w:r>
    </w:p>
    <w:p w:rsidR="002E3130" w:rsidRDefault="001565D9">
      <w:pPr>
        <w:spacing w:after="3" w:line="270" w:lineRule="auto"/>
        <w:ind w:left="47"/>
        <w:jc w:val="both"/>
      </w:pPr>
      <w:r>
        <w:t>*a-</w:t>
      </w:r>
      <w:proofErr w:type="spellStart"/>
      <w:r>
        <w:t>mikes</w:t>
      </w:r>
      <w:r>
        <w:rPr>
          <w:u w:val="single" w:color="000000"/>
        </w:rPr>
        <w:t>residents</w:t>
      </w:r>
      <w:proofErr w:type="spellEnd"/>
      <w:r>
        <w:t xml:space="preserve"> and to prohibit almost all activities of a comm</w:t>
      </w:r>
      <w:r>
        <w:t>ercial nature and those which would tend to be inharmonious with or injurious to the preservation of a residential environment.</w:t>
      </w:r>
    </w:p>
    <w:p w:rsidR="002E3130" w:rsidRDefault="001565D9">
      <w:pPr>
        <w:spacing w:after="269"/>
        <w:ind w:left="10"/>
      </w:pPr>
      <w:r>
        <w:rPr>
          <w:noProof/>
        </w:rPr>
        <w:drawing>
          <wp:inline distT="0" distB="0" distL="0" distR="0">
            <wp:extent cx="1432560" cy="143299"/>
            <wp:effectExtent l="0" t="0" r="0" b="0"/>
            <wp:docPr id="9324" name="Picture 9324"/>
            <wp:cNvGraphicFramePr/>
            <a:graphic xmlns:a="http://schemas.openxmlformats.org/drawingml/2006/main">
              <a:graphicData uri="http://schemas.openxmlformats.org/drawingml/2006/picture">
                <pic:pic xmlns:pic="http://schemas.openxmlformats.org/drawingml/2006/picture">
                  <pic:nvPicPr>
                    <pic:cNvPr id="9324" name="Picture 9324"/>
                    <pic:cNvPicPr/>
                  </pic:nvPicPr>
                  <pic:blipFill>
                    <a:blip r:embed="rId22"/>
                    <a:stretch>
                      <a:fillRect/>
                    </a:stretch>
                  </pic:blipFill>
                  <pic:spPr>
                    <a:xfrm>
                      <a:off x="0" y="0"/>
                      <a:ext cx="1432560" cy="143299"/>
                    </a:xfrm>
                    <a:prstGeom prst="rect">
                      <a:avLst/>
                    </a:prstGeom>
                  </pic:spPr>
                </pic:pic>
              </a:graphicData>
            </a:graphic>
          </wp:inline>
        </w:drawing>
      </w:r>
    </w:p>
    <w:p w:rsidR="002E3130" w:rsidRDefault="001565D9">
      <w:pPr>
        <w:spacing w:after="663"/>
        <w:ind w:left="10"/>
      </w:pPr>
      <w:r>
        <w:rPr>
          <w:noProof/>
        </w:rPr>
        <w:drawing>
          <wp:inline distT="0" distB="0" distL="0" distR="0">
            <wp:extent cx="2743200" cy="125006"/>
            <wp:effectExtent l="0" t="0" r="0" b="0"/>
            <wp:docPr id="9331" name="Picture 9331"/>
            <wp:cNvGraphicFramePr/>
            <a:graphic xmlns:a="http://schemas.openxmlformats.org/drawingml/2006/main">
              <a:graphicData uri="http://schemas.openxmlformats.org/drawingml/2006/picture">
                <pic:pic xmlns:pic="http://schemas.openxmlformats.org/drawingml/2006/picture">
                  <pic:nvPicPr>
                    <pic:cNvPr id="9331" name="Picture 9331"/>
                    <pic:cNvPicPr/>
                  </pic:nvPicPr>
                  <pic:blipFill>
                    <a:blip r:embed="rId23"/>
                    <a:stretch>
                      <a:fillRect/>
                    </a:stretch>
                  </pic:blipFill>
                  <pic:spPr>
                    <a:xfrm>
                      <a:off x="0" y="0"/>
                      <a:ext cx="2743200" cy="125006"/>
                    </a:xfrm>
                    <a:prstGeom prst="rect">
                      <a:avLst/>
                    </a:prstGeom>
                  </pic:spPr>
                </pic:pic>
              </a:graphicData>
            </a:graphic>
          </wp:inline>
        </w:drawing>
      </w:r>
    </w:p>
    <w:p w:rsidR="002E3130" w:rsidRDefault="001565D9">
      <w:pPr>
        <w:spacing w:after="3" w:line="270" w:lineRule="auto"/>
        <w:ind w:left="47" w:right="4128"/>
        <w:jc w:val="both"/>
      </w:pPr>
      <w:r>
        <w:t>18.21.040 Yard requirements — Specifications. Unless city code provides for a deviation:</w:t>
      </w:r>
    </w:p>
    <w:p w:rsidR="002E3130" w:rsidRDefault="001565D9">
      <w:pPr>
        <w:numPr>
          <w:ilvl w:val="0"/>
          <w:numId w:val="2"/>
        </w:numPr>
        <w:spacing w:after="3" w:line="270" w:lineRule="auto"/>
        <w:ind w:hanging="240"/>
        <w:jc w:val="both"/>
      </w:pPr>
      <w:r>
        <w:t>Front Yard. There shall be a front yard of not less than 25 feet.</w:t>
      </w:r>
    </w:p>
    <w:p w:rsidR="002E3130" w:rsidRDefault="001565D9">
      <w:pPr>
        <w:numPr>
          <w:ilvl w:val="0"/>
          <w:numId w:val="2"/>
        </w:numPr>
        <w:spacing w:after="3" w:line="270" w:lineRule="auto"/>
        <w:ind w:hanging="240"/>
        <w:jc w:val="both"/>
      </w:pPr>
      <w:r>
        <w:rPr>
          <w:noProof/>
        </w:rPr>
        <w:drawing>
          <wp:anchor distT="0" distB="0" distL="114300" distR="114300" simplePos="0" relativeHeight="251659264" behindDoc="0" locked="0" layoutInCell="1" allowOverlap="0">
            <wp:simplePos x="0" y="0"/>
            <wp:positionH relativeFrom="page">
              <wp:posOffset>573024</wp:posOffset>
            </wp:positionH>
            <wp:positionV relativeFrom="page">
              <wp:posOffset>2152540</wp:posOffset>
            </wp:positionV>
            <wp:extent cx="15240" cy="359773"/>
            <wp:effectExtent l="0" t="0" r="0" b="0"/>
            <wp:wrapSquare wrapText="bothSides"/>
            <wp:docPr id="9328" name="Picture 9328"/>
            <wp:cNvGraphicFramePr/>
            <a:graphic xmlns:a="http://schemas.openxmlformats.org/drawingml/2006/main">
              <a:graphicData uri="http://schemas.openxmlformats.org/drawingml/2006/picture">
                <pic:pic xmlns:pic="http://schemas.openxmlformats.org/drawingml/2006/picture">
                  <pic:nvPicPr>
                    <pic:cNvPr id="9328" name="Picture 9328"/>
                    <pic:cNvPicPr/>
                  </pic:nvPicPr>
                  <pic:blipFill>
                    <a:blip r:embed="rId24"/>
                    <a:stretch>
                      <a:fillRect/>
                    </a:stretch>
                  </pic:blipFill>
                  <pic:spPr>
                    <a:xfrm>
                      <a:off x="0" y="0"/>
                      <a:ext cx="15240" cy="359773"/>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576072</wp:posOffset>
            </wp:positionH>
            <wp:positionV relativeFrom="page">
              <wp:posOffset>2859891</wp:posOffset>
            </wp:positionV>
            <wp:extent cx="15240" cy="362822"/>
            <wp:effectExtent l="0" t="0" r="0" b="0"/>
            <wp:wrapSquare wrapText="bothSides"/>
            <wp:docPr id="9329" name="Picture 9329"/>
            <wp:cNvGraphicFramePr/>
            <a:graphic xmlns:a="http://schemas.openxmlformats.org/drawingml/2006/main">
              <a:graphicData uri="http://schemas.openxmlformats.org/drawingml/2006/picture">
                <pic:pic xmlns:pic="http://schemas.openxmlformats.org/drawingml/2006/picture">
                  <pic:nvPicPr>
                    <pic:cNvPr id="9329" name="Picture 9329"/>
                    <pic:cNvPicPr/>
                  </pic:nvPicPr>
                  <pic:blipFill>
                    <a:blip r:embed="rId25"/>
                    <a:stretch>
                      <a:fillRect/>
                    </a:stretch>
                  </pic:blipFill>
                  <pic:spPr>
                    <a:xfrm>
                      <a:off x="0" y="0"/>
                      <a:ext cx="15240" cy="362822"/>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454152</wp:posOffset>
            </wp:positionH>
            <wp:positionV relativeFrom="page">
              <wp:posOffset>3487969</wp:posOffset>
            </wp:positionV>
            <wp:extent cx="140208" cy="557953"/>
            <wp:effectExtent l="0" t="0" r="0" b="0"/>
            <wp:wrapTopAndBottom/>
            <wp:docPr id="9325" name="Picture 9325"/>
            <wp:cNvGraphicFramePr/>
            <a:graphic xmlns:a="http://schemas.openxmlformats.org/drawingml/2006/main">
              <a:graphicData uri="http://schemas.openxmlformats.org/drawingml/2006/picture">
                <pic:pic xmlns:pic="http://schemas.openxmlformats.org/drawingml/2006/picture">
                  <pic:nvPicPr>
                    <pic:cNvPr id="9325" name="Picture 9325"/>
                    <pic:cNvPicPr/>
                  </pic:nvPicPr>
                  <pic:blipFill>
                    <a:blip r:embed="rId26"/>
                    <a:stretch>
                      <a:fillRect/>
                    </a:stretch>
                  </pic:blipFill>
                  <pic:spPr>
                    <a:xfrm>
                      <a:off x="0" y="0"/>
                      <a:ext cx="140208" cy="557953"/>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594360</wp:posOffset>
            </wp:positionH>
            <wp:positionV relativeFrom="page">
              <wp:posOffset>6713731</wp:posOffset>
            </wp:positionV>
            <wp:extent cx="18288" cy="716497"/>
            <wp:effectExtent l="0" t="0" r="0" b="0"/>
            <wp:wrapSquare wrapText="bothSides"/>
            <wp:docPr id="9332" name="Picture 9332"/>
            <wp:cNvGraphicFramePr/>
            <a:graphic xmlns:a="http://schemas.openxmlformats.org/drawingml/2006/main">
              <a:graphicData uri="http://schemas.openxmlformats.org/drawingml/2006/picture">
                <pic:pic xmlns:pic="http://schemas.openxmlformats.org/drawingml/2006/picture">
                  <pic:nvPicPr>
                    <pic:cNvPr id="9332" name="Picture 9332"/>
                    <pic:cNvPicPr/>
                  </pic:nvPicPr>
                  <pic:blipFill>
                    <a:blip r:embed="rId27"/>
                    <a:stretch>
                      <a:fillRect/>
                    </a:stretch>
                  </pic:blipFill>
                  <pic:spPr>
                    <a:xfrm>
                      <a:off x="0" y="0"/>
                      <a:ext cx="18288" cy="716497"/>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603504</wp:posOffset>
            </wp:positionH>
            <wp:positionV relativeFrom="page">
              <wp:posOffset>7695484</wp:posOffset>
            </wp:positionV>
            <wp:extent cx="15240" cy="460387"/>
            <wp:effectExtent l="0" t="0" r="0" b="0"/>
            <wp:wrapSquare wrapText="bothSides"/>
            <wp:docPr id="9333" name="Picture 9333"/>
            <wp:cNvGraphicFramePr/>
            <a:graphic xmlns:a="http://schemas.openxmlformats.org/drawingml/2006/main">
              <a:graphicData uri="http://schemas.openxmlformats.org/drawingml/2006/picture">
                <pic:pic xmlns:pic="http://schemas.openxmlformats.org/drawingml/2006/picture">
                  <pic:nvPicPr>
                    <pic:cNvPr id="9333" name="Picture 9333"/>
                    <pic:cNvPicPr/>
                  </pic:nvPicPr>
                  <pic:blipFill>
                    <a:blip r:embed="rId28"/>
                    <a:stretch>
                      <a:fillRect/>
                    </a:stretch>
                  </pic:blipFill>
                  <pic:spPr>
                    <a:xfrm>
                      <a:off x="0" y="0"/>
                      <a:ext cx="15240" cy="460387"/>
                    </a:xfrm>
                    <a:prstGeom prst="rect">
                      <a:avLst/>
                    </a:prstGeom>
                  </pic:spPr>
                </pic:pic>
              </a:graphicData>
            </a:graphic>
          </wp:anchor>
        </w:drawing>
      </w:r>
      <w:r>
        <w:t>Side Yard. There shall be side yards of not less than 10 feet.</w:t>
      </w:r>
    </w:p>
    <w:p w:rsidR="002E3130" w:rsidRDefault="001565D9">
      <w:pPr>
        <w:numPr>
          <w:ilvl w:val="0"/>
          <w:numId w:val="2"/>
        </w:numPr>
        <w:spacing w:after="3" w:line="270" w:lineRule="auto"/>
        <w:ind w:hanging="240"/>
        <w:jc w:val="both"/>
      </w:pPr>
      <w:r>
        <w:t xml:space="preserve">Rear Yard. There shall be a rear yard of not less than 15 feet for lots without an alley adjacent to the rear yard, and a </w:t>
      </w:r>
      <w:r>
        <w:t>rear yard of not less than eight feet for lots with an alley adjacent to the rear yard.</w:t>
      </w:r>
    </w:p>
    <w:p w:rsidR="002E3130" w:rsidRDefault="001565D9">
      <w:pPr>
        <w:numPr>
          <w:ilvl w:val="0"/>
          <w:numId w:val="2"/>
        </w:numPr>
        <w:spacing w:after="439" w:line="270" w:lineRule="auto"/>
        <w:ind w:hanging="240"/>
        <w:jc w:val="both"/>
      </w:pPr>
      <w:r>
        <w:t>For corner lots, the street side yard shall be a minimum of 15 feet, and at least one rear yard setback shall be provided. For the purposes of this title, street side y</w:t>
      </w:r>
      <w:r>
        <w:t>ard shall be that yard area which is adjacent to a public street right-of-way, but which does not provide the primary access to the residential structure, and/or which does not serve as the street address for the residence.</w:t>
      </w:r>
    </w:p>
    <w:p w:rsidR="002E3130" w:rsidRDefault="001565D9">
      <w:pPr>
        <w:spacing w:after="3" w:line="270" w:lineRule="auto"/>
        <w:ind w:left="47"/>
        <w:jc w:val="both"/>
      </w:pPr>
      <w:r>
        <w:t>18.21.060 Lot size.</w:t>
      </w:r>
    </w:p>
    <w:p w:rsidR="002E3130" w:rsidRDefault="001565D9">
      <w:pPr>
        <w:spacing w:after="3" w:line="270" w:lineRule="auto"/>
        <w:ind w:left="47"/>
        <w:jc w:val="both"/>
      </w:pPr>
      <w:r>
        <w:t>In a RL4a-di</w:t>
      </w:r>
      <w:r>
        <w:t>s&amp;Fiet</w:t>
      </w:r>
      <w:r>
        <w:rPr>
          <w:u w:val="single" w:color="000000"/>
        </w:rPr>
        <w:t>R-8 district</w:t>
      </w:r>
      <w:r>
        <w:t xml:space="preserve"> the lot size shall be as follows:</w:t>
      </w:r>
    </w:p>
    <w:p w:rsidR="002E3130" w:rsidRDefault="001565D9">
      <w:pPr>
        <w:numPr>
          <w:ilvl w:val="0"/>
          <w:numId w:val="3"/>
        </w:numPr>
        <w:spacing w:after="3" w:line="270" w:lineRule="auto"/>
        <w:ind w:hanging="221"/>
        <w:jc w:val="both"/>
      </w:pPr>
      <w:r>
        <w:t xml:space="preserve">The minimum </w:t>
      </w:r>
      <w:r>
        <w:tab/>
        <w:t xml:space="preserve">area Shall be </w:t>
      </w:r>
      <w:r>
        <w:tab/>
        <w:t>square</w:t>
      </w:r>
    </w:p>
    <w:p w:rsidR="002E3130" w:rsidRDefault="001565D9">
      <w:pPr>
        <w:numPr>
          <w:ilvl w:val="0"/>
          <w:numId w:val="3"/>
        </w:numPr>
        <w:spacing w:after="3" w:line="270" w:lineRule="auto"/>
        <w:ind w:hanging="221"/>
        <w:jc w:val="both"/>
      </w:pPr>
      <w:r>
        <w:t>The minimum lot width at the front building line for new land divisions shall be</w:t>
      </w:r>
    </w:p>
    <w:p w:rsidR="002E3130" w:rsidRDefault="001565D9">
      <w:pPr>
        <w:spacing w:after="533"/>
        <w:ind w:left="389"/>
      </w:pPr>
      <w:r>
        <w:rPr>
          <w:noProof/>
        </w:rPr>
        <w:drawing>
          <wp:inline distT="0" distB="0" distL="0" distR="0">
            <wp:extent cx="2267712" cy="106712"/>
            <wp:effectExtent l="0" t="0" r="0" b="0"/>
            <wp:docPr id="9327" name="Picture 9327"/>
            <wp:cNvGraphicFramePr/>
            <a:graphic xmlns:a="http://schemas.openxmlformats.org/drawingml/2006/main">
              <a:graphicData uri="http://schemas.openxmlformats.org/drawingml/2006/picture">
                <pic:pic xmlns:pic="http://schemas.openxmlformats.org/drawingml/2006/picture">
                  <pic:nvPicPr>
                    <pic:cNvPr id="9327" name="Picture 9327"/>
                    <pic:cNvPicPr/>
                  </pic:nvPicPr>
                  <pic:blipFill>
                    <a:blip r:embed="rId29"/>
                    <a:stretch>
                      <a:fillRect/>
                    </a:stretch>
                  </pic:blipFill>
                  <pic:spPr>
                    <a:xfrm>
                      <a:off x="0" y="0"/>
                      <a:ext cx="2267712" cy="106712"/>
                    </a:xfrm>
                    <a:prstGeom prst="rect">
                      <a:avLst/>
                    </a:prstGeom>
                  </pic:spPr>
                </pic:pic>
              </a:graphicData>
            </a:graphic>
          </wp:inline>
        </w:drawing>
      </w:r>
    </w:p>
    <w:p w:rsidR="002E3130" w:rsidRDefault="001565D9">
      <w:pPr>
        <w:spacing w:after="171" w:line="270" w:lineRule="auto"/>
        <w:ind w:left="47"/>
        <w:jc w:val="both"/>
      </w:pPr>
      <w:r>
        <w:t>18.21.070 Building height. In a R-L12-</w:t>
      </w:r>
      <w:r>
        <w:rPr>
          <w:u w:val="single" w:color="000000"/>
        </w:rPr>
        <w:t xml:space="preserve">R-8 </w:t>
      </w:r>
      <w:r>
        <w:t>district, no structure shall exceed a heigh</w:t>
      </w:r>
      <w:r>
        <w:t>t of 35 feet.</w:t>
      </w:r>
    </w:p>
    <w:p w:rsidR="002E3130" w:rsidRDefault="001565D9">
      <w:pPr>
        <w:spacing w:after="130" w:line="270" w:lineRule="auto"/>
        <w:ind w:left="47"/>
        <w:jc w:val="both"/>
      </w:pPr>
      <w:r>
        <w:t>18.21.080 Lot coverage. In a R•L4-2-</w:t>
      </w:r>
      <w:r>
        <w:rPr>
          <w:u w:val="single" w:color="000000"/>
        </w:rPr>
        <w:t xml:space="preserve">R-8 </w:t>
      </w:r>
      <w:r>
        <w:t>district, buildings and structures shall not occupy more than 35 percent of the lot area.</w:t>
      </w:r>
    </w:p>
    <w:p w:rsidR="002E3130" w:rsidRDefault="001565D9">
      <w:pPr>
        <w:spacing w:after="3" w:line="270" w:lineRule="auto"/>
        <w:ind w:left="47"/>
        <w:jc w:val="both"/>
      </w:pPr>
      <w:r>
        <w:t>18.21.090 Off-street parking. Off-street parking shall be provided as required in Chapter 14.12 LMC.</w:t>
      </w:r>
    </w:p>
    <w:p w:rsidR="002E3130" w:rsidRDefault="002E3130">
      <w:pPr>
        <w:sectPr w:rsidR="002E3130">
          <w:type w:val="continuous"/>
          <w:pgSz w:w="12240" w:h="15840"/>
          <w:pgMar w:top="1440" w:right="1699" w:bottom="1440" w:left="1934" w:header="720" w:footer="720" w:gutter="0"/>
          <w:cols w:space="720"/>
        </w:sectPr>
      </w:pPr>
    </w:p>
    <w:p w:rsidR="002E3130" w:rsidRDefault="001565D9">
      <w:pPr>
        <w:spacing w:after="206" w:line="265" w:lineRule="auto"/>
        <w:ind w:left="3197" w:right="95"/>
        <w:jc w:val="both"/>
      </w:pPr>
      <w:r>
        <w:rPr>
          <w:noProof/>
        </w:rPr>
        <w:lastRenderedPageBreak/>
        <w:drawing>
          <wp:anchor distT="0" distB="0" distL="114300" distR="114300" simplePos="0" relativeHeight="251664384" behindDoc="0" locked="0" layoutInCell="1" allowOverlap="0">
            <wp:simplePos x="0" y="0"/>
            <wp:positionH relativeFrom="page">
              <wp:posOffset>560832</wp:posOffset>
            </wp:positionH>
            <wp:positionV relativeFrom="page">
              <wp:posOffset>1679957</wp:posOffset>
            </wp:positionV>
            <wp:extent cx="51816" cy="5585629"/>
            <wp:effectExtent l="0" t="0" r="0" b="0"/>
            <wp:wrapTopAndBottom/>
            <wp:docPr id="10872" name="Picture 10872"/>
            <wp:cNvGraphicFramePr/>
            <a:graphic xmlns:a="http://schemas.openxmlformats.org/drawingml/2006/main">
              <a:graphicData uri="http://schemas.openxmlformats.org/drawingml/2006/picture">
                <pic:pic xmlns:pic="http://schemas.openxmlformats.org/drawingml/2006/picture">
                  <pic:nvPicPr>
                    <pic:cNvPr id="10872" name="Picture 10872"/>
                    <pic:cNvPicPr/>
                  </pic:nvPicPr>
                  <pic:blipFill>
                    <a:blip r:embed="rId30"/>
                    <a:stretch>
                      <a:fillRect/>
                    </a:stretch>
                  </pic:blipFill>
                  <pic:spPr>
                    <a:xfrm>
                      <a:off x="0" y="0"/>
                      <a:ext cx="51816" cy="5585629"/>
                    </a:xfrm>
                    <a:prstGeom prst="rect">
                      <a:avLst/>
                    </a:prstGeom>
                  </pic:spPr>
                </pic:pic>
              </a:graphicData>
            </a:graphic>
          </wp:anchor>
        </w:drawing>
      </w:r>
      <w:r>
        <w:rPr>
          <w:sz w:val="24"/>
        </w:rPr>
        <w:t>AT</w:t>
      </w:r>
      <w:r>
        <w:rPr>
          <w:sz w:val="24"/>
        </w:rPr>
        <w:t>TACHMENT B (Repeal)</w:t>
      </w:r>
    </w:p>
    <w:p w:rsidR="002E3130" w:rsidRDefault="001565D9">
      <w:pPr>
        <w:spacing w:after="0"/>
        <w:ind w:left="125"/>
      </w:pPr>
      <w:r>
        <w:rPr>
          <w:noProof/>
        </w:rPr>
        <w:drawing>
          <wp:inline distT="0" distB="0" distL="0" distR="0">
            <wp:extent cx="5721096" cy="5530749"/>
            <wp:effectExtent l="0" t="0" r="0" b="0"/>
            <wp:docPr id="73244" name="Picture 73244"/>
            <wp:cNvGraphicFramePr/>
            <a:graphic xmlns:a="http://schemas.openxmlformats.org/drawingml/2006/main">
              <a:graphicData uri="http://schemas.openxmlformats.org/drawingml/2006/picture">
                <pic:pic xmlns:pic="http://schemas.openxmlformats.org/drawingml/2006/picture">
                  <pic:nvPicPr>
                    <pic:cNvPr id="73244" name="Picture 73244"/>
                    <pic:cNvPicPr/>
                  </pic:nvPicPr>
                  <pic:blipFill>
                    <a:blip r:embed="rId31"/>
                    <a:stretch>
                      <a:fillRect/>
                    </a:stretch>
                  </pic:blipFill>
                  <pic:spPr>
                    <a:xfrm>
                      <a:off x="0" y="0"/>
                      <a:ext cx="5721096" cy="5530749"/>
                    </a:xfrm>
                    <a:prstGeom prst="rect">
                      <a:avLst/>
                    </a:prstGeom>
                  </pic:spPr>
                </pic:pic>
              </a:graphicData>
            </a:graphic>
          </wp:inline>
        </w:drawing>
      </w:r>
    </w:p>
    <w:p w:rsidR="002E3130" w:rsidRDefault="001565D9">
      <w:pPr>
        <w:spacing w:after="208" w:line="265" w:lineRule="auto"/>
        <w:ind w:left="3245" w:right="95"/>
        <w:jc w:val="both"/>
      </w:pPr>
      <w:r>
        <w:rPr>
          <w:sz w:val="24"/>
        </w:rPr>
        <w:t>Attachment C District Use Chart</w:t>
      </w:r>
    </w:p>
    <w:tbl>
      <w:tblPr>
        <w:tblStyle w:val="TableGrid"/>
        <w:tblW w:w="10330" w:type="dxa"/>
        <w:tblInd w:w="-454" w:type="dxa"/>
        <w:tblCellMar>
          <w:top w:w="59" w:type="dxa"/>
          <w:left w:w="69" w:type="dxa"/>
          <w:bottom w:w="0" w:type="dxa"/>
          <w:right w:w="115" w:type="dxa"/>
        </w:tblCellMar>
        <w:tblLook w:val="04A0" w:firstRow="1" w:lastRow="0" w:firstColumn="1" w:lastColumn="0" w:noHBand="0" w:noVBand="1"/>
      </w:tblPr>
      <w:tblGrid>
        <w:gridCol w:w="2562"/>
        <w:gridCol w:w="704"/>
        <w:gridCol w:w="723"/>
        <w:gridCol w:w="704"/>
        <w:gridCol w:w="707"/>
        <w:gridCol w:w="248"/>
        <w:gridCol w:w="851"/>
        <w:gridCol w:w="702"/>
        <w:gridCol w:w="695"/>
        <w:gridCol w:w="693"/>
        <w:gridCol w:w="693"/>
        <w:gridCol w:w="616"/>
        <w:gridCol w:w="432"/>
      </w:tblGrid>
      <w:tr w:rsidR="002E3130">
        <w:trPr>
          <w:trHeight w:val="744"/>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
              <w:jc w:val="center"/>
            </w:pPr>
            <w:r>
              <w:rPr>
                <w:sz w:val="20"/>
              </w:rPr>
              <w:t>Land Uses</w:t>
            </w:r>
          </w:p>
        </w:tc>
        <w:tc>
          <w:tcPr>
            <w:tcW w:w="706"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13"/>
            </w:pPr>
            <w:r>
              <w:rPr>
                <w:sz w:val="20"/>
              </w:rPr>
              <w:t>RL6</w:t>
            </w:r>
          </w:p>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1"/>
            </w:pPr>
            <w:r>
              <w:rPr>
                <w:sz w:val="16"/>
              </w:rPr>
              <w:t>PtJ4-2</w:t>
            </w:r>
          </w:p>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1565D9">
            <w:pPr>
              <w:spacing w:after="0"/>
            </w:pPr>
            <w:r>
              <w:rPr>
                <w:sz w:val="20"/>
              </w:rPr>
              <w:t>CDMUI</w:t>
            </w:r>
          </w:p>
        </w:tc>
        <w:tc>
          <w:tcPr>
            <w:tcW w:w="706"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34"/>
            </w:pPr>
            <w:r>
              <w:rPr>
                <w:sz w:val="20"/>
              </w:rPr>
              <w:t>GC</w:t>
            </w:r>
          </w:p>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39"/>
            </w:pPr>
            <w:r>
              <w:rPr>
                <w:sz w:val="26"/>
              </w:rPr>
              <w:t>cc</w:t>
            </w:r>
          </w:p>
        </w:tc>
        <w:tc>
          <w:tcPr>
            <w:tcW w:w="698"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34"/>
            </w:pPr>
            <w:r>
              <w:rPr>
                <w:sz w:val="20"/>
              </w:rPr>
              <w:t>TC</w:t>
            </w:r>
          </w:p>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3"/>
            </w:pPr>
            <w:r>
              <w:rPr>
                <w:sz w:val="20"/>
              </w:rPr>
              <w:t>REC</w:t>
            </w:r>
          </w:p>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39"/>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9" w:hanging="5"/>
            </w:pPr>
            <w:r>
              <w:rPr>
                <w:sz w:val="20"/>
              </w:rPr>
              <w:t>Residential (Specified Use Below)</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4"/>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34"/>
            </w:pPr>
            <w:r>
              <w:rPr>
                <w:sz w:val="20"/>
              </w:rPr>
              <w:t>Accessory Dwelling Unit</w:t>
            </w:r>
          </w:p>
        </w:tc>
        <w:tc>
          <w:tcPr>
            <w:tcW w:w="706"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37"/>
            </w:pPr>
            <w:r>
              <w:rPr>
                <w:sz w:val="20"/>
              </w:rPr>
              <w:t>AU</w:t>
            </w:r>
          </w:p>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4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15"/>
              <w:ind w:left="53"/>
            </w:pPr>
            <w:r>
              <w:rPr>
                <w:sz w:val="20"/>
              </w:rPr>
              <w:t>Boardinghouse, Lodging</w:t>
            </w:r>
          </w:p>
          <w:p w:rsidR="002E3130" w:rsidRDefault="001565D9">
            <w:pPr>
              <w:spacing w:after="0"/>
              <w:ind w:left="53"/>
            </w:pPr>
            <w:r>
              <w:rPr>
                <w:sz w:val="20"/>
              </w:rPr>
              <w:t>House, Rooming House</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4"/>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8"/>
            </w:pPr>
            <w:r>
              <w:rPr>
                <w:sz w:val="20"/>
              </w:rPr>
              <w:lastRenderedPageBreak/>
              <w:t>Dwelling, Above Ground Floor</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8"/>
            </w:pPr>
            <w:r>
              <w:rPr>
                <w:sz w:val="20"/>
              </w:rPr>
              <w:t>Dwelling, Duplex</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2"/>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63"/>
            </w:pPr>
            <w:r>
              <w:rPr>
                <w:sz w:val="20"/>
              </w:rPr>
              <w:t>Dwelling, Multifamily</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68"/>
            </w:pPr>
            <w:r>
              <w:rPr>
                <w:sz w:val="20"/>
              </w:rPr>
              <w:t>Dwelling, Single-Family</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8"/>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68"/>
            </w:pPr>
            <w:r>
              <w:rPr>
                <w:sz w:val="20"/>
              </w:rPr>
              <w:t>Dwelling, Tiny Home</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39"/>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3"/>
            </w:pPr>
            <w:proofErr w:type="gramStart"/>
            <w:r>
              <w:rPr>
                <w:sz w:val="20"/>
              </w:rPr>
              <w:t>Manufactured Home,</w:t>
            </w:r>
            <w:proofErr w:type="gramEnd"/>
            <w:r>
              <w:rPr>
                <w:sz w:val="20"/>
              </w:rPr>
              <w:t xml:space="preserve"> Designated</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44"/>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15"/>
              <w:ind w:left="77"/>
            </w:pPr>
            <w:r>
              <w:rPr>
                <w:sz w:val="20"/>
              </w:rPr>
              <w:t>Manufactured Home/Mobile</w:t>
            </w:r>
          </w:p>
          <w:p w:rsidR="002E3130" w:rsidRDefault="001565D9">
            <w:pPr>
              <w:spacing w:after="0"/>
              <w:ind w:left="82"/>
            </w:pPr>
            <w:r>
              <w:rPr>
                <w:sz w:val="20"/>
              </w:rPr>
              <w:t>Home</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68"/>
            </w:pPr>
            <w:r>
              <w:rPr>
                <w:sz w:val="20"/>
              </w:rPr>
              <w:t>Vacation (Short-Term) Rental</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44"/>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13"/>
              <w:ind w:left="77"/>
            </w:pPr>
            <w:r>
              <w:rPr>
                <w:sz w:val="20"/>
              </w:rPr>
              <w:t>Accessory Structures and</w:t>
            </w:r>
          </w:p>
          <w:p w:rsidR="002E3130" w:rsidRDefault="001565D9">
            <w:pPr>
              <w:spacing w:after="0"/>
              <w:ind w:left="92"/>
            </w:pPr>
            <w:r>
              <w:rPr>
                <w:sz w:val="20"/>
              </w:rPr>
              <w:t>Uses</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82"/>
            </w:pPr>
            <w:r>
              <w:rPr>
                <w:sz w:val="20"/>
              </w:rPr>
              <w:t>Accessory Structure</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87"/>
            </w:pPr>
            <w:r>
              <w:rPr>
                <w:sz w:val="20"/>
              </w:rPr>
              <w:t>Adult Family Home</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01"/>
            </w:pPr>
            <w:r>
              <w:rPr>
                <w:sz w:val="20"/>
              </w:rPr>
              <w:t>Bed and Breakfast</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5"/>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01"/>
            </w:pPr>
            <w:r>
              <w:rPr>
                <w:sz w:val="20"/>
              </w:rPr>
              <w:t>Child Day Care</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7"/>
              <w:jc w:val="center"/>
            </w:pPr>
            <w:r>
              <w:rPr>
                <w:sz w:val="20"/>
              </w:rPr>
              <w:t>AU</w:t>
            </w:r>
          </w:p>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66"/>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11"/>
            </w:pPr>
            <w:r>
              <w:rPr>
                <w:sz w:val="20"/>
              </w:rPr>
              <w:t>Day Care Center</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5"/>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16"/>
            </w:pPr>
            <w:r>
              <w:rPr>
                <w:sz w:val="20"/>
              </w:rPr>
              <w:t>Foster Home</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16"/>
            </w:pPr>
            <w:r>
              <w:rPr>
                <w:sz w:val="20"/>
              </w:rPr>
              <w:t>Group A Home Occupation</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21"/>
            </w:pPr>
            <w:r>
              <w:rPr>
                <w:sz w:val="20"/>
              </w:rPr>
              <w:t>Group B Home Occupation</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bl>
    <w:p w:rsidR="002E3130" w:rsidRDefault="002E3130">
      <w:pPr>
        <w:spacing w:after="0"/>
        <w:ind w:left="-1440" w:right="10800"/>
      </w:pPr>
    </w:p>
    <w:tbl>
      <w:tblPr>
        <w:tblStyle w:val="TableGrid"/>
        <w:tblW w:w="10337" w:type="dxa"/>
        <w:tblInd w:w="-468" w:type="dxa"/>
        <w:tblCellMar>
          <w:top w:w="62" w:type="dxa"/>
          <w:left w:w="69" w:type="dxa"/>
          <w:bottom w:w="0" w:type="dxa"/>
          <w:right w:w="102" w:type="dxa"/>
        </w:tblCellMar>
        <w:tblLook w:val="04A0" w:firstRow="1" w:lastRow="0" w:firstColumn="1" w:lastColumn="0" w:noHBand="0" w:noVBand="1"/>
      </w:tblPr>
      <w:tblGrid>
        <w:gridCol w:w="2586"/>
        <w:gridCol w:w="707"/>
        <w:gridCol w:w="729"/>
        <w:gridCol w:w="704"/>
        <w:gridCol w:w="689"/>
        <w:gridCol w:w="248"/>
        <w:gridCol w:w="838"/>
        <w:gridCol w:w="706"/>
        <w:gridCol w:w="701"/>
        <w:gridCol w:w="694"/>
        <w:gridCol w:w="691"/>
        <w:gridCol w:w="601"/>
        <w:gridCol w:w="443"/>
      </w:tblGrid>
      <w:tr w:rsidR="002E3130">
        <w:trPr>
          <w:trHeight w:val="74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
              <w:jc w:val="center"/>
            </w:pPr>
            <w:r>
              <w:rPr>
                <w:sz w:val="20"/>
              </w:rPr>
              <w:t>Land Uses</w:t>
            </w:r>
          </w:p>
        </w:tc>
        <w:tc>
          <w:tcPr>
            <w:tcW w:w="709"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13"/>
            </w:pPr>
            <w:r>
              <w:rPr>
                <w:sz w:val="20"/>
              </w:rPr>
              <w:t>RL6</w:t>
            </w:r>
          </w:p>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1565D9">
            <w:pPr>
              <w:spacing w:after="0"/>
            </w:pPr>
            <w:r>
              <w:rPr>
                <w:sz w:val="20"/>
              </w:rPr>
              <w:t>CDMUI</w:t>
            </w:r>
          </w:p>
        </w:tc>
        <w:tc>
          <w:tcPr>
            <w:tcW w:w="710"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34"/>
            </w:pPr>
            <w:r>
              <w:rPr>
                <w:sz w:val="20"/>
              </w:rPr>
              <w:t>GC</w:t>
            </w:r>
          </w:p>
        </w:tc>
        <w:tc>
          <w:tcPr>
            <w:tcW w:w="706"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44"/>
            </w:pPr>
            <w:r>
              <w:rPr>
                <w:sz w:val="26"/>
              </w:rPr>
              <w:t>cc</w:t>
            </w:r>
          </w:p>
        </w:tc>
        <w:tc>
          <w:tcPr>
            <w:tcW w:w="698"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34"/>
            </w:pPr>
            <w:r>
              <w:rPr>
                <w:sz w:val="20"/>
              </w:rPr>
              <w:t>TC</w:t>
            </w:r>
          </w:p>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1"/>
            </w:pPr>
            <w:r>
              <w:rPr>
                <w:sz w:val="20"/>
              </w:rPr>
              <w:t xml:space="preserve">REC </w:t>
            </w:r>
          </w:p>
        </w:tc>
        <w:tc>
          <w:tcPr>
            <w:tcW w:w="443"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9"/>
            </w:pPr>
            <w:r>
              <w:rPr>
                <w:sz w:val="20"/>
              </w:rPr>
              <w:t>RP</w:t>
            </w:r>
          </w:p>
        </w:tc>
      </w:tr>
      <w:tr w:rsidR="002E3130">
        <w:trPr>
          <w:trHeight w:val="744"/>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4"/>
              <w:jc w:val="both"/>
            </w:pPr>
            <w:r>
              <w:rPr>
                <w:sz w:val="20"/>
              </w:rPr>
              <w:t>Nursing/Convalescent Home, Congregate Care Facility</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39"/>
            </w:pPr>
            <w:r>
              <w:rPr>
                <w:sz w:val="20"/>
              </w:rPr>
              <w:t>Stacked Parking</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4"/>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4"/>
            </w:pPr>
            <w:r>
              <w:rPr>
                <w:sz w:val="20"/>
              </w:rPr>
              <w:t>Swimming Pools</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39"/>
            </w:pPr>
            <w:r>
              <w:rPr>
                <w:sz w:val="20"/>
              </w:rPr>
              <w:lastRenderedPageBreak/>
              <w:t>Youth Home</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44"/>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8"/>
              <w:jc w:val="both"/>
            </w:pPr>
            <w:r>
              <w:rPr>
                <w:sz w:val="20"/>
              </w:rPr>
              <w:t>Public/Semi-Public (Specified Use Below)</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63"/>
            </w:pPr>
            <w:r>
              <w:rPr>
                <w:sz w:val="20"/>
              </w:rPr>
              <w:t>Bus or Taxicab Stop</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8"/>
            </w:pPr>
            <w:r>
              <w:rPr>
                <w:sz w:val="20"/>
              </w:rPr>
              <w:t>Clinic</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63"/>
            </w:pPr>
            <w:r>
              <w:rPr>
                <w:sz w:val="20"/>
              </w:rPr>
              <w:t>Community Center</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5"/>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3"/>
            </w:pPr>
            <w:r>
              <w:rPr>
                <w:sz w:val="20"/>
              </w:rPr>
              <w:t>Educational Centers</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3"/>
            </w:pPr>
            <w:r>
              <w:rPr>
                <w:sz w:val="20"/>
              </w:rPr>
              <w:t>Educational Facilities</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7"/>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3"/>
            </w:pPr>
            <w:r>
              <w:rPr>
                <w:sz w:val="20"/>
              </w:rPr>
              <w:t>Golf Courses</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7"/>
            </w:pPr>
            <w:r>
              <w:rPr>
                <w:sz w:val="20"/>
              </w:rPr>
              <w:t>Hospital</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82"/>
            </w:pPr>
            <w:r>
              <w:rPr>
                <w:sz w:val="20"/>
              </w:rPr>
              <w:t>Place of Worship</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4"/>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87"/>
            </w:pPr>
            <w:r>
              <w:rPr>
                <w:sz w:val="20"/>
              </w:rPr>
              <w:t>Preschool</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2"/>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92"/>
            </w:pPr>
            <w:r>
              <w:rPr>
                <w:sz w:val="20"/>
              </w:rPr>
              <w:t>Public Facility, High Impact</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92"/>
            </w:pPr>
            <w:r>
              <w:rPr>
                <w:sz w:val="20"/>
              </w:rPr>
              <w:t>Public Facility, Low Impact</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4"/>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97"/>
            </w:pPr>
            <w:r>
              <w:rPr>
                <w:sz w:val="20"/>
              </w:rPr>
              <w:t>Public Utility</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2"/>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01"/>
            </w:pPr>
            <w:r>
              <w:rPr>
                <w:sz w:val="20"/>
              </w:rPr>
              <w:t>Recreation, Outdoor Use</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06"/>
            </w:pPr>
            <w:r>
              <w:rPr>
                <w:sz w:val="20"/>
              </w:rPr>
              <w:t>Recreation, Passive</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06"/>
            </w:pPr>
            <w:r>
              <w:rPr>
                <w:sz w:val="20"/>
              </w:rPr>
              <w:t>Recycling Center</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42"/>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11"/>
              <w:ind w:left="89"/>
              <w:jc w:val="center"/>
            </w:pPr>
            <w:r>
              <w:rPr>
                <w:sz w:val="20"/>
              </w:rPr>
              <w:t>Wireless Telecommunications</w:t>
            </w:r>
          </w:p>
          <w:p w:rsidR="002E3130" w:rsidRDefault="001565D9">
            <w:pPr>
              <w:spacing w:after="0"/>
              <w:ind w:left="116"/>
            </w:pPr>
            <w:r>
              <w:rPr>
                <w:sz w:val="20"/>
              </w:rPr>
              <w:t>Facility</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16"/>
            </w:pPr>
            <w:r>
              <w:rPr>
                <w:sz w:val="20"/>
              </w:rPr>
              <w:t>Development Options</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41"/>
        </w:trPr>
        <w:tc>
          <w:tcPr>
            <w:tcW w:w="26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26" w:right="3" w:hanging="10"/>
              <w:jc w:val="both"/>
            </w:pPr>
            <w:r>
              <w:rPr>
                <w:sz w:val="20"/>
              </w:rPr>
              <w:t>Commercial District Mixed Use Incentives</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6" w:type="dxa"/>
            <w:tcBorders>
              <w:top w:val="single" w:sz="2" w:space="0" w:color="000000"/>
              <w:left w:val="single" w:sz="2" w:space="0" w:color="000000"/>
              <w:bottom w:val="single" w:sz="2" w:space="0" w:color="000000"/>
              <w:right w:val="single" w:sz="2" w:space="0" w:color="000000"/>
            </w:tcBorders>
          </w:tcPr>
          <w:p w:rsidR="002E3130" w:rsidRDefault="002E3130"/>
        </w:tc>
        <w:tc>
          <w:tcPr>
            <w:tcW w:w="720"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58"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698" w:type="dxa"/>
            <w:tcBorders>
              <w:top w:val="single" w:sz="2" w:space="0" w:color="000000"/>
              <w:left w:val="single" w:sz="2" w:space="0" w:color="000000"/>
              <w:bottom w:val="single" w:sz="2" w:space="0" w:color="000000"/>
              <w:right w:val="single" w:sz="2" w:space="0" w:color="000000"/>
            </w:tcBorders>
          </w:tcPr>
          <w:p w:rsidR="002E3130" w:rsidRDefault="002E3130"/>
        </w:tc>
        <w:tc>
          <w:tcPr>
            <w:tcW w:w="706" w:type="dxa"/>
            <w:tcBorders>
              <w:top w:val="single" w:sz="2" w:space="0" w:color="000000"/>
              <w:left w:val="single" w:sz="2" w:space="0" w:color="000000"/>
              <w:bottom w:val="single" w:sz="2" w:space="0" w:color="000000"/>
              <w:right w:val="single" w:sz="2" w:space="0" w:color="000000"/>
            </w:tcBorders>
          </w:tcPr>
          <w:p w:rsidR="002E3130" w:rsidRDefault="002E3130"/>
        </w:tc>
        <w:tc>
          <w:tcPr>
            <w:tcW w:w="584" w:type="dxa"/>
            <w:tcBorders>
              <w:top w:val="single" w:sz="2" w:space="0" w:color="000000"/>
              <w:left w:val="single" w:sz="2" w:space="0" w:color="000000"/>
              <w:bottom w:val="single" w:sz="2" w:space="0" w:color="000000"/>
              <w:right w:val="single" w:sz="2" w:space="0" w:color="000000"/>
            </w:tcBorders>
          </w:tcPr>
          <w:p w:rsidR="002E3130" w:rsidRDefault="002E3130"/>
        </w:tc>
        <w:tc>
          <w:tcPr>
            <w:tcW w:w="443" w:type="dxa"/>
            <w:tcBorders>
              <w:top w:val="single" w:sz="2" w:space="0" w:color="000000"/>
              <w:left w:val="single" w:sz="2" w:space="0" w:color="000000"/>
              <w:bottom w:val="single" w:sz="2" w:space="0" w:color="000000"/>
              <w:right w:val="single" w:sz="2" w:space="0" w:color="000000"/>
            </w:tcBorders>
          </w:tcPr>
          <w:p w:rsidR="002E3130" w:rsidRDefault="002E3130"/>
        </w:tc>
      </w:tr>
    </w:tbl>
    <w:p w:rsidR="002E3130" w:rsidRDefault="002E3130">
      <w:pPr>
        <w:sectPr w:rsidR="002E3130">
          <w:footerReference w:type="even" r:id="rId32"/>
          <w:footerReference w:type="default" r:id="rId33"/>
          <w:footerReference w:type="first" r:id="rId34"/>
          <w:pgSz w:w="12240" w:h="15840"/>
          <w:pgMar w:top="1440" w:right="1440" w:bottom="1340" w:left="1440" w:header="720" w:footer="720" w:gutter="0"/>
          <w:cols w:space="720"/>
        </w:sectPr>
      </w:pPr>
    </w:p>
    <w:p w:rsidR="002E3130" w:rsidRDefault="002E3130">
      <w:pPr>
        <w:spacing w:after="0"/>
        <w:ind w:left="-1440" w:right="10800"/>
      </w:pPr>
    </w:p>
    <w:tbl>
      <w:tblPr>
        <w:tblStyle w:val="TableGrid"/>
        <w:tblW w:w="10338" w:type="dxa"/>
        <w:tblInd w:w="-476" w:type="dxa"/>
        <w:tblCellMar>
          <w:top w:w="0" w:type="dxa"/>
          <w:left w:w="0" w:type="dxa"/>
          <w:bottom w:w="0" w:type="dxa"/>
          <w:right w:w="13" w:type="dxa"/>
        </w:tblCellMar>
        <w:tblLook w:val="04A0" w:firstRow="1" w:lastRow="0" w:firstColumn="1" w:lastColumn="0" w:noHBand="0" w:noVBand="1"/>
      </w:tblPr>
      <w:tblGrid>
        <w:gridCol w:w="1670"/>
        <w:gridCol w:w="556"/>
        <w:gridCol w:w="196"/>
        <w:gridCol w:w="1078"/>
        <w:gridCol w:w="846"/>
        <w:gridCol w:w="265"/>
        <w:gridCol w:w="1480"/>
        <w:gridCol w:w="1176"/>
        <w:gridCol w:w="962"/>
        <w:gridCol w:w="1151"/>
        <w:gridCol w:w="711"/>
        <w:gridCol w:w="1068"/>
        <w:gridCol w:w="448"/>
      </w:tblGrid>
      <w:tr w:rsidR="002E3130">
        <w:trPr>
          <w:trHeight w:val="741"/>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11"/>
              <w:jc w:val="center"/>
            </w:pPr>
            <w:r>
              <w:rPr>
                <w:sz w:val="20"/>
              </w:rPr>
              <w:t>Land Uses</w:t>
            </w:r>
          </w:p>
        </w:tc>
        <w:tc>
          <w:tcPr>
            <w:tcW w:w="709"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87"/>
            </w:pPr>
            <w:r>
              <w:rPr>
                <w:sz w:val="20"/>
              </w:rPr>
              <w:t>RL6</w:t>
            </w:r>
          </w:p>
        </w:tc>
        <w:tc>
          <w:tcPr>
            <w:tcW w:w="744" w:type="dxa"/>
            <w:tcBorders>
              <w:top w:val="single" w:sz="2" w:space="0" w:color="000000"/>
              <w:left w:val="single" w:sz="2" w:space="0" w:color="000000"/>
              <w:bottom w:val="single" w:sz="2" w:space="0" w:color="000000"/>
              <w:right w:val="single" w:sz="2" w:space="0" w:color="000000"/>
            </w:tcBorders>
            <w:vAlign w:val="center"/>
          </w:tcPr>
          <w:p w:rsidR="002E3130" w:rsidRDefault="001565D9">
            <w:pPr>
              <w:spacing w:after="0"/>
              <w:ind w:right="61"/>
              <w:jc w:val="center"/>
            </w:pPr>
            <w:r>
              <w:rPr>
                <w:rFonts w:ascii="Calibri" w:eastAsia="Calibri" w:hAnsi="Calibri" w:cs="Calibri"/>
                <w:sz w:val="24"/>
              </w:rPr>
              <w:t>8</w:t>
            </w:r>
          </w:p>
        </w:tc>
        <w:tc>
          <w:tcPr>
            <w:tcW w:w="712"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27"/>
            </w:pPr>
            <w:r>
              <w:rPr>
                <w:sz w:val="16"/>
              </w:rPr>
              <w:t>RE-1-2</w:t>
            </w:r>
          </w:p>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9"/>
            </w:pPr>
            <w:r>
              <w:rPr>
                <w:sz w:val="20"/>
              </w:rPr>
              <w:t>CDMUI</w:t>
            </w:r>
          </w:p>
        </w:tc>
        <w:tc>
          <w:tcPr>
            <w:tcW w:w="709"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211"/>
            </w:pPr>
            <w:r>
              <w:rPr>
                <w:sz w:val="20"/>
              </w:rPr>
              <w:t>GC</w:t>
            </w:r>
          </w:p>
        </w:tc>
        <w:tc>
          <w:tcPr>
            <w:tcW w:w="696"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51"/>
              <w:jc w:val="center"/>
            </w:pPr>
            <w:r>
              <w:rPr>
                <w:sz w:val="26"/>
              </w:rPr>
              <w:t>cc</w:t>
            </w:r>
          </w:p>
        </w:tc>
        <w:tc>
          <w:tcPr>
            <w:tcW w:w="703"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213"/>
            </w:pPr>
            <w:r>
              <w:rPr>
                <w:sz w:val="20"/>
              </w:rPr>
              <w:t>TC</w:t>
            </w:r>
          </w:p>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17"/>
            </w:pPr>
            <w:r>
              <w:rPr>
                <w:sz w:val="20"/>
              </w:rPr>
              <w:t>REC</w:t>
            </w:r>
          </w:p>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44"/>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16" w:firstLine="5"/>
              <w:jc w:val="both"/>
            </w:pPr>
            <w:r>
              <w:rPr>
                <w:sz w:val="20"/>
              </w:rPr>
              <w:t>Condominiums (with Binding Site Plan)</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48"/>
              <w:jc w:val="center"/>
            </w:pPr>
            <w:r>
              <w:rPr>
                <w:sz w:val="20"/>
              </w:rPr>
              <w:t>p</w:t>
            </w:r>
          </w:p>
        </w:tc>
        <w:tc>
          <w:tcPr>
            <w:tcW w:w="709"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48"/>
              <w:jc w:val="center"/>
            </w:pPr>
            <w:r>
              <w:t>p</w:t>
            </w:r>
          </w:p>
        </w:tc>
        <w:tc>
          <w:tcPr>
            <w:tcW w:w="696"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46"/>
              <w:jc w:val="center"/>
            </w:pPr>
            <w:r>
              <w:rPr>
                <w:sz w:val="20"/>
              </w:rPr>
              <w:t>p</w:t>
            </w:r>
          </w:p>
        </w:tc>
        <w:tc>
          <w:tcPr>
            <w:tcW w:w="703"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48"/>
              <w:jc w:val="center"/>
            </w:pPr>
            <w:r>
              <w:t>p</w:t>
            </w:r>
          </w:p>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38"/>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30" w:hanging="5"/>
            </w:pPr>
            <w:r>
              <w:rPr>
                <w:sz w:val="20"/>
              </w:rPr>
              <w:t>Incubator Planned Site Development</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696" w:type="dxa"/>
            <w:tcBorders>
              <w:top w:val="single" w:sz="2" w:space="0" w:color="000000"/>
              <w:left w:val="single" w:sz="2" w:space="0" w:color="000000"/>
              <w:bottom w:val="single" w:sz="2" w:space="0" w:color="000000"/>
              <w:right w:val="single" w:sz="2" w:space="0" w:color="000000"/>
            </w:tcBorders>
          </w:tcPr>
          <w:p w:rsidR="002E3130" w:rsidRDefault="002E3130"/>
        </w:tc>
        <w:tc>
          <w:tcPr>
            <w:tcW w:w="703"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5"/>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30"/>
            </w:pPr>
            <w:r>
              <w:rPr>
                <w:sz w:val="20"/>
              </w:rPr>
              <w:t>Manufactured Home Park</w:t>
            </w:r>
          </w:p>
        </w:tc>
        <w:tc>
          <w:tcPr>
            <w:tcW w:w="709"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29"/>
              <w:jc w:val="center"/>
            </w:pPr>
            <w:r>
              <w:rPr>
                <w:sz w:val="30"/>
              </w:rPr>
              <w:t>c</w:t>
            </w:r>
          </w:p>
        </w:tc>
        <w:tc>
          <w:tcPr>
            <w:tcW w:w="74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37"/>
              <w:jc w:val="center"/>
            </w:pPr>
            <w:r>
              <w:rPr>
                <w:sz w:val="28"/>
              </w:rPr>
              <w:t>c</w:t>
            </w:r>
          </w:p>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696" w:type="dxa"/>
            <w:tcBorders>
              <w:top w:val="single" w:sz="2" w:space="0" w:color="000000"/>
              <w:left w:val="single" w:sz="2" w:space="0" w:color="000000"/>
              <w:bottom w:val="single" w:sz="2" w:space="0" w:color="000000"/>
              <w:right w:val="single" w:sz="2" w:space="0" w:color="000000"/>
            </w:tcBorders>
          </w:tcPr>
          <w:p w:rsidR="002E3130" w:rsidRDefault="002E3130"/>
        </w:tc>
        <w:tc>
          <w:tcPr>
            <w:tcW w:w="703"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41"/>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22"/>
              <w:ind w:left="116"/>
            </w:pPr>
            <w:r>
              <w:rPr>
                <w:sz w:val="20"/>
              </w:rPr>
              <w:t>Temporary Subdivision Tract</w:t>
            </w:r>
          </w:p>
          <w:p w:rsidR="002E3130" w:rsidRDefault="001565D9">
            <w:pPr>
              <w:spacing w:after="0"/>
              <w:ind w:left="130"/>
            </w:pPr>
            <w:r>
              <w:rPr>
                <w:sz w:val="20"/>
              </w:rPr>
              <w:t>Offices</w:t>
            </w:r>
          </w:p>
        </w:tc>
        <w:tc>
          <w:tcPr>
            <w:tcW w:w="709"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24"/>
              <w:jc w:val="center"/>
            </w:pPr>
            <w:r>
              <w:rPr>
                <w:sz w:val="28"/>
              </w:rPr>
              <w:t>c</w:t>
            </w:r>
          </w:p>
        </w:tc>
        <w:tc>
          <w:tcPr>
            <w:tcW w:w="74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27"/>
              <w:jc w:val="center"/>
            </w:pPr>
            <w:r>
              <w:rPr>
                <w:sz w:val="28"/>
              </w:rPr>
              <w:t>c</w:t>
            </w:r>
          </w:p>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696" w:type="dxa"/>
            <w:tcBorders>
              <w:top w:val="single" w:sz="2" w:space="0" w:color="000000"/>
              <w:left w:val="single" w:sz="2" w:space="0" w:color="000000"/>
              <w:bottom w:val="single" w:sz="2" w:space="0" w:color="000000"/>
              <w:right w:val="single" w:sz="2" w:space="0" w:color="000000"/>
            </w:tcBorders>
          </w:tcPr>
          <w:p w:rsidR="002E3130" w:rsidRDefault="002E3130"/>
        </w:tc>
        <w:tc>
          <w:tcPr>
            <w:tcW w:w="703"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4"/>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21"/>
            </w:pPr>
            <w:r>
              <w:rPr>
                <w:sz w:val="20"/>
              </w:rPr>
              <w:t>Tiny Home Park</w:t>
            </w:r>
          </w:p>
        </w:tc>
        <w:tc>
          <w:tcPr>
            <w:tcW w:w="709"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14"/>
              <w:jc w:val="center"/>
            </w:pPr>
            <w:r>
              <w:rPr>
                <w:sz w:val="28"/>
              </w:rPr>
              <w:t>c</w:t>
            </w:r>
          </w:p>
        </w:tc>
        <w:tc>
          <w:tcPr>
            <w:tcW w:w="74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17"/>
              <w:jc w:val="center"/>
            </w:pPr>
            <w:r>
              <w:rPr>
                <w:sz w:val="28"/>
              </w:rPr>
              <w:t>c</w:t>
            </w:r>
          </w:p>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696" w:type="dxa"/>
            <w:tcBorders>
              <w:top w:val="single" w:sz="2" w:space="0" w:color="000000"/>
              <w:left w:val="single" w:sz="2" w:space="0" w:color="000000"/>
              <w:bottom w:val="single" w:sz="2" w:space="0" w:color="000000"/>
              <w:right w:val="single" w:sz="2" w:space="0" w:color="000000"/>
            </w:tcBorders>
          </w:tcPr>
          <w:p w:rsidR="002E3130" w:rsidRDefault="002E3130"/>
        </w:tc>
        <w:tc>
          <w:tcPr>
            <w:tcW w:w="703"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2"/>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35"/>
            </w:pPr>
            <w:r>
              <w:rPr>
                <w:sz w:val="20"/>
              </w:rPr>
              <w:t>Commercial/Retail</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696" w:type="dxa"/>
            <w:tcBorders>
              <w:top w:val="single" w:sz="2" w:space="0" w:color="000000"/>
              <w:left w:val="single" w:sz="2" w:space="0" w:color="000000"/>
              <w:bottom w:val="single" w:sz="2" w:space="0" w:color="000000"/>
              <w:right w:val="single" w:sz="2" w:space="0" w:color="000000"/>
            </w:tcBorders>
          </w:tcPr>
          <w:p w:rsidR="002E3130" w:rsidRDefault="002E3130"/>
        </w:tc>
        <w:tc>
          <w:tcPr>
            <w:tcW w:w="703"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30"/>
            </w:pPr>
            <w:r>
              <w:rPr>
                <w:sz w:val="20"/>
              </w:rPr>
              <w:t>Adult Entertainment Facilities</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696" w:type="dxa"/>
            <w:tcBorders>
              <w:top w:val="single" w:sz="2" w:space="0" w:color="000000"/>
              <w:left w:val="single" w:sz="2" w:space="0" w:color="000000"/>
              <w:bottom w:val="single" w:sz="2" w:space="0" w:color="000000"/>
              <w:right w:val="single" w:sz="2" w:space="0" w:color="000000"/>
            </w:tcBorders>
          </w:tcPr>
          <w:p w:rsidR="002E3130" w:rsidRDefault="002E3130"/>
        </w:tc>
        <w:tc>
          <w:tcPr>
            <w:tcW w:w="703"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56"/>
        </w:trPr>
        <w:tc>
          <w:tcPr>
            <w:tcW w:w="2607" w:type="dxa"/>
            <w:vMerge w:val="restart"/>
            <w:tcBorders>
              <w:top w:val="single" w:sz="2" w:space="0" w:color="000000"/>
              <w:left w:val="single" w:sz="2" w:space="0" w:color="000000"/>
              <w:bottom w:val="single" w:sz="2" w:space="0" w:color="000000"/>
              <w:right w:val="nil"/>
            </w:tcBorders>
          </w:tcPr>
          <w:p w:rsidR="002E3130" w:rsidRDefault="001565D9">
            <w:pPr>
              <w:spacing w:after="0"/>
              <w:ind w:left="145"/>
            </w:pPr>
            <w:r>
              <w:rPr>
                <w:sz w:val="20"/>
              </w:rPr>
              <w:t>Bakery</w:t>
            </w:r>
          </w:p>
        </w:tc>
        <w:tc>
          <w:tcPr>
            <w:tcW w:w="709" w:type="dxa"/>
            <w:vMerge w:val="restart"/>
            <w:tcBorders>
              <w:top w:val="single" w:sz="2" w:space="0" w:color="000000"/>
              <w:left w:val="nil"/>
              <w:bottom w:val="single" w:sz="2" w:space="0" w:color="000000"/>
              <w:right w:val="nil"/>
            </w:tcBorders>
          </w:tcPr>
          <w:p w:rsidR="002E3130" w:rsidRDefault="002E3130"/>
        </w:tc>
        <w:tc>
          <w:tcPr>
            <w:tcW w:w="744" w:type="dxa"/>
            <w:vMerge w:val="restart"/>
            <w:tcBorders>
              <w:top w:val="single" w:sz="2" w:space="0" w:color="000000"/>
              <w:left w:val="nil"/>
              <w:bottom w:val="single" w:sz="2" w:space="0" w:color="000000"/>
              <w:right w:val="nil"/>
            </w:tcBorders>
          </w:tcPr>
          <w:p w:rsidR="002E3130" w:rsidRDefault="002E3130"/>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696"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2"/>
              <w:jc w:val="center"/>
            </w:pPr>
            <w:r>
              <w:rPr>
                <w:sz w:val="20"/>
              </w:rPr>
              <w:t>p</w:t>
            </w:r>
          </w:p>
        </w:tc>
        <w:tc>
          <w:tcPr>
            <w:tcW w:w="703"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1520"/>
        </w:trPr>
        <w:tc>
          <w:tcPr>
            <w:tcW w:w="0" w:type="auto"/>
            <w:vMerge/>
            <w:tcBorders>
              <w:top w:val="nil"/>
              <w:left w:val="single" w:sz="2" w:space="0" w:color="000000"/>
              <w:bottom w:val="single" w:sz="2" w:space="0" w:color="000000"/>
              <w:right w:val="nil"/>
            </w:tcBorders>
          </w:tcPr>
          <w:p w:rsidR="002E3130" w:rsidRDefault="002E3130"/>
        </w:tc>
        <w:tc>
          <w:tcPr>
            <w:tcW w:w="0" w:type="auto"/>
            <w:vMerge/>
            <w:tcBorders>
              <w:top w:val="nil"/>
              <w:left w:val="nil"/>
              <w:bottom w:val="single" w:sz="2" w:space="0" w:color="000000"/>
              <w:right w:val="nil"/>
            </w:tcBorders>
          </w:tcPr>
          <w:p w:rsidR="002E3130" w:rsidRDefault="002E3130"/>
        </w:tc>
        <w:tc>
          <w:tcPr>
            <w:tcW w:w="0" w:type="auto"/>
            <w:vMerge/>
            <w:tcBorders>
              <w:top w:val="nil"/>
              <w:left w:val="nil"/>
              <w:bottom w:val="single" w:sz="2" w:space="0" w:color="000000"/>
              <w:right w:val="nil"/>
            </w:tcBorders>
          </w:tcPr>
          <w:p w:rsidR="002E3130" w:rsidRDefault="002E3130"/>
        </w:tc>
        <w:tc>
          <w:tcPr>
            <w:tcW w:w="6278" w:type="dxa"/>
            <w:gridSpan w:val="10"/>
            <w:tcBorders>
              <w:top w:val="single" w:sz="2" w:space="0" w:color="000000"/>
              <w:left w:val="nil"/>
              <w:bottom w:val="nil"/>
              <w:right w:val="single" w:sz="2" w:space="0" w:color="000000"/>
            </w:tcBorders>
          </w:tcPr>
          <w:p w:rsidR="002E3130" w:rsidRDefault="001565D9">
            <w:pPr>
              <w:spacing w:after="0"/>
              <w:ind w:left="-3987"/>
              <w:jc w:val="right"/>
            </w:pPr>
            <w:r>
              <w:rPr>
                <w:sz w:val="370"/>
              </w:rPr>
              <w:t>*</w:t>
            </w:r>
            <w:proofErr w:type="spellStart"/>
            <w:r>
              <w:rPr>
                <w:sz w:val="370"/>
              </w:rPr>
              <w:t>iiiiiiiiiii</w:t>
            </w:r>
            <w:proofErr w:type="spellEnd"/>
          </w:p>
        </w:tc>
      </w:tr>
      <w:tr w:rsidR="002E3130">
        <w:trPr>
          <w:trHeight w:val="453"/>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49"/>
            </w:pPr>
            <w:r>
              <w:rPr>
                <w:sz w:val="20"/>
              </w:rPr>
              <w:t>Car Wash</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nil"/>
              <w:left w:val="single" w:sz="2" w:space="0" w:color="000000"/>
              <w:bottom w:val="single" w:sz="2" w:space="0" w:color="000000"/>
              <w:right w:val="single" w:sz="2" w:space="0" w:color="000000"/>
            </w:tcBorders>
          </w:tcPr>
          <w:p w:rsidR="002E3130" w:rsidRDefault="002E3130"/>
        </w:tc>
        <w:tc>
          <w:tcPr>
            <w:tcW w:w="254" w:type="dxa"/>
            <w:tcBorders>
              <w:top w:val="nil"/>
              <w:left w:val="single" w:sz="2" w:space="0" w:color="000000"/>
              <w:bottom w:val="single" w:sz="2" w:space="0" w:color="000000"/>
              <w:right w:val="single" w:sz="2" w:space="0" w:color="000000"/>
            </w:tcBorders>
          </w:tcPr>
          <w:p w:rsidR="002E3130" w:rsidRDefault="002E3130"/>
        </w:tc>
        <w:tc>
          <w:tcPr>
            <w:tcW w:w="765" w:type="dxa"/>
            <w:tcBorders>
              <w:top w:val="nil"/>
              <w:left w:val="single" w:sz="2" w:space="0" w:color="000000"/>
              <w:bottom w:val="single" w:sz="2" w:space="0" w:color="000000"/>
              <w:right w:val="single" w:sz="2" w:space="0" w:color="000000"/>
            </w:tcBorders>
          </w:tcPr>
          <w:p w:rsidR="002E3130" w:rsidRDefault="002E3130"/>
        </w:tc>
        <w:tc>
          <w:tcPr>
            <w:tcW w:w="709" w:type="dxa"/>
            <w:tcBorders>
              <w:top w:val="nil"/>
              <w:left w:val="single" w:sz="2" w:space="0" w:color="000000"/>
              <w:bottom w:val="single" w:sz="2" w:space="0" w:color="000000"/>
              <w:right w:val="single" w:sz="2" w:space="0" w:color="000000"/>
            </w:tcBorders>
          </w:tcPr>
          <w:p w:rsidR="002E3130" w:rsidRDefault="002E3130"/>
        </w:tc>
        <w:tc>
          <w:tcPr>
            <w:tcW w:w="696" w:type="dxa"/>
            <w:tcBorders>
              <w:top w:val="nil"/>
              <w:left w:val="single" w:sz="2" w:space="0" w:color="000000"/>
              <w:bottom w:val="single" w:sz="2" w:space="0" w:color="000000"/>
              <w:right w:val="single" w:sz="2" w:space="0" w:color="000000"/>
            </w:tcBorders>
          </w:tcPr>
          <w:p w:rsidR="002E3130" w:rsidRDefault="002E3130"/>
        </w:tc>
        <w:tc>
          <w:tcPr>
            <w:tcW w:w="703" w:type="dxa"/>
            <w:tcBorders>
              <w:top w:val="nil"/>
              <w:left w:val="single" w:sz="2" w:space="0" w:color="000000"/>
              <w:bottom w:val="single" w:sz="2" w:space="0" w:color="000000"/>
              <w:right w:val="single" w:sz="2" w:space="0" w:color="000000"/>
            </w:tcBorders>
          </w:tcPr>
          <w:p w:rsidR="002E3130" w:rsidRDefault="002E3130"/>
        </w:tc>
        <w:tc>
          <w:tcPr>
            <w:tcW w:w="713" w:type="dxa"/>
            <w:tcBorders>
              <w:top w:val="nil"/>
              <w:left w:val="single" w:sz="2" w:space="0" w:color="000000"/>
              <w:bottom w:val="single" w:sz="2" w:space="0" w:color="000000"/>
              <w:right w:val="single" w:sz="2" w:space="0" w:color="000000"/>
            </w:tcBorders>
          </w:tcPr>
          <w:p w:rsidR="002E3130" w:rsidRDefault="002E3130"/>
        </w:tc>
        <w:tc>
          <w:tcPr>
            <w:tcW w:w="581" w:type="dxa"/>
            <w:tcBorders>
              <w:top w:val="nil"/>
              <w:left w:val="single" w:sz="2" w:space="0" w:color="000000"/>
              <w:bottom w:val="single" w:sz="2" w:space="0" w:color="000000"/>
              <w:right w:val="single" w:sz="2" w:space="0" w:color="000000"/>
            </w:tcBorders>
          </w:tcPr>
          <w:p w:rsidR="002E3130" w:rsidRDefault="002E3130"/>
        </w:tc>
        <w:tc>
          <w:tcPr>
            <w:tcW w:w="442" w:type="dxa"/>
            <w:tcBorders>
              <w:top w:val="nil"/>
              <w:left w:val="single" w:sz="2" w:space="0" w:color="000000"/>
              <w:bottom w:val="single" w:sz="2" w:space="0" w:color="000000"/>
              <w:right w:val="single" w:sz="2" w:space="0" w:color="000000"/>
            </w:tcBorders>
          </w:tcPr>
          <w:p w:rsidR="002E3130" w:rsidRDefault="002E3130"/>
        </w:tc>
      </w:tr>
      <w:tr w:rsidR="002E3130">
        <w:trPr>
          <w:trHeight w:val="742"/>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54"/>
            </w:pPr>
            <w:r>
              <w:rPr>
                <w:sz w:val="20"/>
              </w:rPr>
              <w:t>Club, Lodge or Fraternal Organization</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29"/>
              <w:jc w:val="center"/>
            </w:pPr>
            <w:r>
              <w:rPr>
                <w:sz w:val="28"/>
              </w:rPr>
              <w:t>c</w:t>
            </w:r>
          </w:p>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9"/>
              <w:jc w:val="center"/>
            </w:pPr>
            <w:r>
              <w:t>p</w:t>
            </w:r>
          </w:p>
        </w:tc>
        <w:tc>
          <w:tcPr>
            <w:tcW w:w="696" w:type="dxa"/>
            <w:tcBorders>
              <w:top w:val="single" w:sz="2" w:space="0" w:color="000000"/>
              <w:left w:val="single" w:sz="2" w:space="0" w:color="000000"/>
              <w:bottom w:val="single" w:sz="2" w:space="0" w:color="000000"/>
              <w:right w:val="single" w:sz="2" w:space="0" w:color="000000"/>
            </w:tcBorders>
          </w:tcPr>
          <w:p w:rsidR="002E3130" w:rsidRDefault="002E3130"/>
        </w:tc>
        <w:tc>
          <w:tcPr>
            <w:tcW w:w="703"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5"/>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59"/>
            </w:pPr>
            <w:r>
              <w:rPr>
                <w:sz w:val="20"/>
              </w:rPr>
              <w:t>Coffee Roasting</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696" w:type="dxa"/>
            <w:tcBorders>
              <w:top w:val="single" w:sz="2" w:space="0" w:color="000000"/>
              <w:left w:val="single" w:sz="2" w:space="0" w:color="000000"/>
              <w:bottom w:val="single" w:sz="2" w:space="0" w:color="000000"/>
              <w:right w:val="single" w:sz="2" w:space="0" w:color="000000"/>
            </w:tcBorders>
          </w:tcPr>
          <w:p w:rsidR="002E3130" w:rsidRDefault="002E3130"/>
        </w:tc>
        <w:tc>
          <w:tcPr>
            <w:tcW w:w="703"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39"/>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7"/>
              <w:ind w:left="159"/>
            </w:pPr>
            <w:r>
              <w:rPr>
                <w:sz w:val="20"/>
              </w:rPr>
              <w:lastRenderedPageBreak/>
              <w:t>Commercial Amusement</w:t>
            </w:r>
          </w:p>
          <w:p w:rsidR="002E3130" w:rsidRDefault="001565D9">
            <w:pPr>
              <w:spacing w:after="0"/>
              <w:ind w:left="169"/>
            </w:pPr>
            <w:r>
              <w:rPr>
                <w:sz w:val="20"/>
              </w:rPr>
              <w:t>Enterprise, High Impact</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696" w:type="dxa"/>
            <w:tcBorders>
              <w:top w:val="single" w:sz="2" w:space="0" w:color="000000"/>
              <w:left w:val="single" w:sz="2" w:space="0" w:color="000000"/>
              <w:bottom w:val="single" w:sz="2" w:space="0" w:color="000000"/>
              <w:right w:val="single" w:sz="2" w:space="0" w:color="000000"/>
            </w:tcBorders>
          </w:tcPr>
          <w:p w:rsidR="002E3130" w:rsidRDefault="002E3130"/>
        </w:tc>
        <w:tc>
          <w:tcPr>
            <w:tcW w:w="703"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44"/>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74" w:hanging="10"/>
              <w:jc w:val="both"/>
            </w:pPr>
            <w:r>
              <w:rPr>
                <w:sz w:val="20"/>
              </w:rPr>
              <w:t>Commercial Amusement Enterprise, Low Impact</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3"/>
              <w:jc w:val="center"/>
            </w:pPr>
            <w:r>
              <w:rPr>
                <w:sz w:val="28"/>
              </w:rPr>
              <w:t>c</w:t>
            </w:r>
          </w:p>
        </w:tc>
        <w:tc>
          <w:tcPr>
            <w:tcW w:w="696"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0"/>
              <w:jc w:val="center"/>
            </w:pPr>
            <w:r>
              <w:rPr>
                <w:sz w:val="28"/>
              </w:rPr>
              <w:t>c</w:t>
            </w:r>
          </w:p>
        </w:tc>
        <w:tc>
          <w:tcPr>
            <w:tcW w:w="703"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8"/>
              <w:jc w:val="center"/>
            </w:pPr>
            <w:r>
              <w:rPr>
                <w:sz w:val="26"/>
              </w:rPr>
              <w:t>c</w:t>
            </w:r>
          </w:p>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73"/>
            </w:pPr>
            <w:r>
              <w:rPr>
                <w:sz w:val="20"/>
              </w:rPr>
              <w:t>Copy/Printing Establishment</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8"/>
              <w:jc w:val="center"/>
            </w:pPr>
            <w:r>
              <w:rPr>
                <w:sz w:val="28"/>
              </w:rPr>
              <w:t>c</w:t>
            </w:r>
          </w:p>
        </w:tc>
        <w:tc>
          <w:tcPr>
            <w:tcW w:w="709"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8"/>
              <w:jc w:val="center"/>
            </w:pPr>
            <w:r>
              <w:t>p</w:t>
            </w:r>
          </w:p>
        </w:tc>
        <w:tc>
          <w:tcPr>
            <w:tcW w:w="696"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9"/>
              <w:jc w:val="center"/>
            </w:pPr>
            <w:r>
              <w:rPr>
                <w:sz w:val="20"/>
              </w:rPr>
              <w:t>p</w:t>
            </w:r>
          </w:p>
        </w:tc>
        <w:tc>
          <w:tcPr>
            <w:tcW w:w="703"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39"/>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7"/>
              <w:ind w:left="178"/>
            </w:pPr>
            <w:r>
              <w:rPr>
                <w:sz w:val="20"/>
              </w:rPr>
              <w:t>Eating and Drinking</w:t>
            </w:r>
          </w:p>
          <w:p w:rsidR="002E3130" w:rsidRDefault="001565D9">
            <w:pPr>
              <w:spacing w:after="0"/>
              <w:ind w:left="183"/>
            </w:pPr>
            <w:r>
              <w:rPr>
                <w:sz w:val="20"/>
              </w:rPr>
              <w:t>Establishment</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67"/>
              <w:jc w:val="center"/>
            </w:pPr>
            <w:r>
              <w:rPr>
                <w:sz w:val="20"/>
              </w:rPr>
              <w:t>p</w:t>
            </w:r>
          </w:p>
        </w:tc>
        <w:tc>
          <w:tcPr>
            <w:tcW w:w="709"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67"/>
              <w:jc w:val="center"/>
            </w:pPr>
            <w:r>
              <w:t>p</w:t>
            </w:r>
          </w:p>
        </w:tc>
        <w:tc>
          <w:tcPr>
            <w:tcW w:w="696"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69"/>
              <w:jc w:val="center"/>
            </w:pPr>
            <w:r>
              <w:rPr>
                <w:sz w:val="20"/>
              </w:rPr>
              <w:t>p</w:t>
            </w:r>
          </w:p>
        </w:tc>
        <w:tc>
          <w:tcPr>
            <w:tcW w:w="703"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88"/>
            </w:pPr>
            <w:r>
              <w:rPr>
                <w:sz w:val="20"/>
              </w:rPr>
              <w:t>Exercise Facilities</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696" w:type="dxa"/>
            <w:tcBorders>
              <w:top w:val="single" w:sz="2" w:space="0" w:color="000000"/>
              <w:left w:val="single" w:sz="2" w:space="0" w:color="000000"/>
              <w:bottom w:val="single" w:sz="2" w:space="0" w:color="000000"/>
              <w:right w:val="single" w:sz="2" w:space="0" w:color="000000"/>
            </w:tcBorders>
          </w:tcPr>
          <w:p w:rsidR="002E3130" w:rsidRDefault="002E3130"/>
        </w:tc>
        <w:tc>
          <w:tcPr>
            <w:tcW w:w="703"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41"/>
        </w:trPr>
        <w:tc>
          <w:tcPr>
            <w:tcW w:w="26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93" w:hanging="5"/>
            </w:pPr>
            <w:r>
              <w:rPr>
                <w:sz w:val="20"/>
              </w:rPr>
              <w:t>Family Entertainment Enterprise</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744" w:type="dxa"/>
            <w:tcBorders>
              <w:top w:val="single" w:sz="2" w:space="0" w:color="000000"/>
              <w:left w:val="single" w:sz="2" w:space="0" w:color="000000"/>
              <w:bottom w:val="single" w:sz="2" w:space="0" w:color="000000"/>
              <w:right w:val="single" w:sz="2" w:space="0" w:color="000000"/>
            </w:tcBorders>
          </w:tcPr>
          <w:p w:rsidR="002E3130" w:rsidRDefault="002E3130"/>
        </w:tc>
        <w:tc>
          <w:tcPr>
            <w:tcW w:w="712"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4" w:type="dxa"/>
            <w:tcBorders>
              <w:top w:val="single" w:sz="2" w:space="0" w:color="000000"/>
              <w:left w:val="single" w:sz="2" w:space="0" w:color="000000"/>
              <w:bottom w:val="single" w:sz="2" w:space="0" w:color="000000"/>
              <w:right w:val="single" w:sz="2" w:space="0" w:color="000000"/>
            </w:tcBorders>
          </w:tcPr>
          <w:p w:rsidR="002E3130" w:rsidRDefault="002E3130"/>
        </w:tc>
        <w:tc>
          <w:tcPr>
            <w:tcW w:w="765"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86"/>
              <w:jc w:val="center"/>
            </w:pPr>
            <w:r>
              <w:t>p</w:t>
            </w:r>
          </w:p>
        </w:tc>
        <w:tc>
          <w:tcPr>
            <w:tcW w:w="696"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88"/>
              <w:jc w:val="center"/>
            </w:pPr>
            <w:r>
              <w:rPr>
                <w:sz w:val="20"/>
              </w:rPr>
              <w:t>p</w:t>
            </w:r>
          </w:p>
        </w:tc>
        <w:tc>
          <w:tcPr>
            <w:tcW w:w="703"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86"/>
              <w:jc w:val="center"/>
            </w:pPr>
            <w:r>
              <w:t>p</w:t>
            </w:r>
          </w:p>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1"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bl>
    <w:p w:rsidR="002E3130" w:rsidRDefault="002E3130">
      <w:pPr>
        <w:spacing w:after="0"/>
        <w:ind w:left="-1440" w:right="10800"/>
      </w:pPr>
    </w:p>
    <w:tbl>
      <w:tblPr>
        <w:tblStyle w:val="TableGrid"/>
        <w:tblW w:w="10341" w:type="dxa"/>
        <w:tblInd w:w="-472" w:type="dxa"/>
        <w:tblCellMar>
          <w:top w:w="40" w:type="dxa"/>
          <w:left w:w="79" w:type="dxa"/>
          <w:bottom w:w="0" w:type="dxa"/>
          <w:right w:w="115" w:type="dxa"/>
        </w:tblCellMar>
        <w:tblLook w:val="04A0" w:firstRow="1" w:lastRow="0" w:firstColumn="1" w:lastColumn="0" w:noHBand="0" w:noVBand="1"/>
      </w:tblPr>
      <w:tblGrid>
        <w:gridCol w:w="2580"/>
        <w:gridCol w:w="701"/>
        <w:gridCol w:w="725"/>
        <w:gridCol w:w="693"/>
        <w:gridCol w:w="689"/>
        <w:gridCol w:w="248"/>
        <w:gridCol w:w="861"/>
        <w:gridCol w:w="703"/>
        <w:gridCol w:w="691"/>
        <w:gridCol w:w="696"/>
        <w:gridCol w:w="696"/>
        <w:gridCol w:w="626"/>
        <w:gridCol w:w="432"/>
      </w:tblGrid>
      <w:tr w:rsidR="002E3130">
        <w:trPr>
          <w:trHeight w:val="742"/>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26"/>
              <w:jc w:val="center"/>
            </w:pPr>
            <w:r>
              <w:rPr>
                <w:sz w:val="20"/>
              </w:rPr>
              <w:t>Land Uses</w:t>
            </w:r>
          </w:p>
        </w:tc>
        <w:tc>
          <w:tcPr>
            <w:tcW w:w="7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19"/>
              <w:jc w:val="center"/>
            </w:pPr>
            <w:r>
              <w:rPr>
                <w:sz w:val="20"/>
              </w:rPr>
              <w:t>RL6</w:t>
            </w:r>
          </w:p>
        </w:tc>
        <w:tc>
          <w:tcPr>
            <w:tcW w:w="742" w:type="dxa"/>
            <w:tcBorders>
              <w:top w:val="single" w:sz="2" w:space="0" w:color="000000"/>
              <w:left w:val="single" w:sz="2" w:space="0" w:color="000000"/>
              <w:bottom w:val="single" w:sz="2" w:space="0" w:color="000000"/>
              <w:right w:val="single" w:sz="2" w:space="0" w:color="000000"/>
            </w:tcBorders>
            <w:vAlign w:val="center"/>
          </w:tcPr>
          <w:p w:rsidR="002E3130" w:rsidRDefault="001565D9">
            <w:pPr>
              <w:spacing w:after="0"/>
              <w:ind w:right="29"/>
              <w:jc w:val="center"/>
            </w:pPr>
            <w:r>
              <w:rPr>
                <w:rFonts w:ascii="Calibri" w:eastAsia="Calibri" w:hAnsi="Calibri" w:cs="Calibri"/>
                <w:sz w:val="24"/>
              </w:rPr>
              <w:t>8</w:t>
            </w:r>
          </w:p>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1565D9">
            <w:pPr>
              <w:spacing w:after="0"/>
            </w:pPr>
            <w:r>
              <w:rPr>
                <w:sz w:val="20"/>
              </w:rPr>
              <w:t>CDMUI</w:t>
            </w:r>
          </w:p>
        </w:tc>
        <w:tc>
          <w:tcPr>
            <w:tcW w:w="7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34"/>
            </w:pPr>
            <w:r>
              <w:rPr>
                <w:sz w:val="20"/>
              </w:rPr>
              <w:t>GC</w:t>
            </w:r>
          </w:p>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26"/>
              <w:jc w:val="center"/>
            </w:pPr>
            <w:r>
              <w:rPr>
                <w:sz w:val="26"/>
              </w:rPr>
              <w:t>cc</w:t>
            </w:r>
          </w:p>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37"/>
            </w:pPr>
            <w:r>
              <w:rPr>
                <w:sz w:val="20"/>
              </w:rPr>
              <w:t>TC</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3"/>
            </w:pPr>
            <w:r>
              <w:rPr>
                <w:sz w:val="20"/>
              </w:rPr>
              <w:t>REC</w:t>
            </w:r>
          </w:p>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5"/>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8"/>
            </w:pPr>
            <w:r>
              <w:rPr>
                <w:sz w:val="20"/>
              </w:rPr>
              <w:t>Food/Grocery Store</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3"/>
            </w:pPr>
            <w:r>
              <w:rPr>
                <w:sz w:val="20"/>
              </w:rPr>
              <w:t>Gasoline Service Station</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19"/>
              <w:jc w:val="center"/>
            </w:pPr>
            <w:r>
              <w:rPr>
                <w:sz w:val="30"/>
              </w:rPr>
              <w:t>c</w:t>
            </w:r>
          </w:p>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21"/>
              <w:jc w:val="center"/>
            </w:pPr>
            <w:r>
              <w:rPr>
                <w:sz w:val="28"/>
              </w:rPr>
              <w:t>c</w:t>
            </w:r>
          </w:p>
        </w:tc>
        <w:tc>
          <w:tcPr>
            <w:tcW w:w="709"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19"/>
              <w:jc w:val="center"/>
            </w:pPr>
            <w:r>
              <w:rPr>
                <w:sz w:val="28"/>
              </w:rPr>
              <w:t>c</w:t>
            </w:r>
          </w:p>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2"/>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3"/>
            </w:pPr>
            <w:r>
              <w:rPr>
                <w:sz w:val="20"/>
              </w:rPr>
              <w:t>Hostels</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10"/>
              <w:jc w:val="center"/>
            </w:pPr>
            <w:r>
              <w:t>p</w:t>
            </w:r>
          </w:p>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11"/>
              <w:jc w:val="center"/>
            </w:pPr>
            <w:r>
              <w:rPr>
                <w:sz w:val="20"/>
              </w:rPr>
              <w:t>p</w:t>
            </w:r>
          </w:p>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11"/>
              <w:jc w:val="center"/>
            </w:pPr>
            <w:r>
              <w:rPr>
                <w:sz w:val="20"/>
              </w:rPr>
              <w:t>p</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3"/>
            </w:pPr>
            <w:r>
              <w:rPr>
                <w:sz w:val="20"/>
              </w:rPr>
              <w:t>Hotel or Motels</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10"/>
              <w:jc w:val="center"/>
            </w:pPr>
            <w:r>
              <w:t>p</w:t>
            </w:r>
          </w:p>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7"/>
              <w:jc w:val="center"/>
            </w:pPr>
            <w:r>
              <w:t>p</w:t>
            </w:r>
          </w:p>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11"/>
              <w:jc w:val="center"/>
            </w:pPr>
            <w:r>
              <w:rPr>
                <w:sz w:val="20"/>
              </w:rPr>
              <w:t>p</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5"/>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3"/>
            </w:pPr>
            <w:r>
              <w:rPr>
                <w:sz w:val="20"/>
              </w:rPr>
              <w:t>Indoor Events/Auditoriums</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39"/>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7"/>
              <w:ind w:left="58"/>
            </w:pPr>
            <w:r>
              <w:rPr>
                <w:sz w:val="20"/>
              </w:rPr>
              <w:t>Laundry or Dry-Cleaning</w:t>
            </w:r>
          </w:p>
          <w:p w:rsidR="002E3130" w:rsidRDefault="001565D9">
            <w:pPr>
              <w:spacing w:after="0"/>
              <w:ind w:left="58"/>
            </w:pPr>
            <w:r>
              <w:rPr>
                <w:sz w:val="20"/>
              </w:rPr>
              <w:t>Establishment</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
              <w:jc w:val="center"/>
            </w:pPr>
            <w:r>
              <w:rPr>
                <w:sz w:val="20"/>
              </w:rPr>
              <w:t>p</w:t>
            </w:r>
          </w:p>
        </w:tc>
        <w:tc>
          <w:tcPr>
            <w:tcW w:w="707" w:type="dxa"/>
            <w:tcBorders>
              <w:top w:val="single" w:sz="2" w:space="0" w:color="000000"/>
              <w:left w:val="single" w:sz="2" w:space="0" w:color="000000"/>
              <w:bottom w:val="single" w:sz="2" w:space="0" w:color="000000"/>
              <w:right w:val="single" w:sz="2" w:space="0" w:color="000000"/>
            </w:tcBorders>
          </w:tcPr>
          <w:p w:rsidR="002E3130" w:rsidRDefault="001565D9">
            <w:pPr>
              <w:spacing w:after="0"/>
              <w:jc w:val="center"/>
            </w:pPr>
            <w:r>
              <w:t>p</w:t>
            </w:r>
          </w:p>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3"/>
              <w:jc w:val="center"/>
            </w:pPr>
            <w:r>
              <w:t>p</w:t>
            </w:r>
          </w:p>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3"/>
              <w:jc w:val="center"/>
            </w:pPr>
            <w:r>
              <w:t>p</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42"/>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3" w:firstLine="5"/>
            </w:pPr>
            <w:proofErr w:type="spellStart"/>
            <w:r>
              <w:rPr>
                <w:sz w:val="20"/>
              </w:rPr>
              <w:t>Micro Brewery</w:t>
            </w:r>
            <w:proofErr w:type="spellEnd"/>
            <w:r>
              <w:rPr>
                <w:sz w:val="20"/>
              </w:rPr>
              <w:t>, Distillery or Winery</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6"/>
              <w:jc w:val="center"/>
            </w:pPr>
            <w:r>
              <w:rPr>
                <w:sz w:val="28"/>
              </w:rPr>
              <w:t>c</w:t>
            </w:r>
          </w:p>
        </w:tc>
        <w:tc>
          <w:tcPr>
            <w:tcW w:w="7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0"/>
              <w:jc w:val="center"/>
            </w:pPr>
            <w:r>
              <w:rPr>
                <w:sz w:val="30"/>
              </w:rPr>
              <w:t>c</w:t>
            </w:r>
          </w:p>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8"/>
              <w:jc w:val="center"/>
            </w:pPr>
            <w:r>
              <w:rPr>
                <w:sz w:val="28"/>
              </w:rPr>
              <w:t>c</w:t>
            </w:r>
          </w:p>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3"/>
              <w:jc w:val="center"/>
            </w:pPr>
            <w:r>
              <w:rPr>
                <w:sz w:val="26"/>
              </w:rPr>
              <w:t>c</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62"/>
            </w:pPr>
            <w:r>
              <w:rPr>
                <w:sz w:val="20"/>
              </w:rPr>
              <w:t>Brewery</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2"/>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67"/>
            </w:pPr>
            <w:r>
              <w:rPr>
                <w:sz w:val="20"/>
              </w:rPr>
              <w:t>Mobile Food Vendor</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67"/>
            </w:pPr>
            <w:r>
              <w:rPr>
                <w:sz w:val="20"/>
              </w:rPr>
              <w:t>Parking Structure/Lots</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8"/>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2"/>
            </w:pPr>
            <w:r>
              <w:rPr>
                <w:sz w:val="20"/>
              </w:rPr>
              <w:t>Personal Service</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35"/>
              <w:jc w:val="center"/>
            </w:pPr>
            <w:r>
              <w:rPr>
                <w:sz w:val="20"/>
              </w:rPr>
              <w:t>p</w:t>
            </w:r>
          </w:p>
        </w:tc>
        <w:tc>
          <w:tcPr>
            <w:tcW w:w="7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29"/>
              <w:jc w:val="center"/>
            </w:pPr>
            <w:r>
              <w:t>p</w:t>
            </w:r>
          </w:p>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32"/>
              <w:jc w:val="center"/>
            </w:pPr>
            <w:r>
              <w:t>p</w:t>
            </w:r>
          </w:p>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2"/>
            </w:pPr>
            <w:r>
              <w:rPr>
                <w:sz w:val="20"/>
              </w:rPr>
              <w:t>Pet Care Centers/Kennels</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44"/>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2"/>
            </w:pPr>
            <w:r>
              <w:rPr>
                <w:sz w:val="20"/>
              </w:rPr>
              <w:lastRenderedPageBreak/>
              <w:t>Professional Offices (Business and Professional)</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0"/>
              <w:jc w:val="center"/>
            </w:pPr>
            <w:r>
              <w:t>p</w:t>
            </w:r>
          </w:p>
        </w:tc>
        <w:tc>
          <w:tcPr>
            <w:tcW w:w="7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38"/>
              <w:jc w:val="center"/>
            </w:pPr>
            <w:r>
              <w:t>p</w:t>
            </w:r>
          </w:p>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1"/>
              <w:jc w:val="center"/>
            </w:pPr>
            <w:r>
              <w:t>p</w:t>
            </w:r>
          </w:p>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39"/>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82" w:hanging="5"/>
            </w:pPr>
            <w:r>
              <w:rPr>
                <w:sz w:val="20"/>
              </w:rPr>
              <w:t>Recreational Vehicle Parks/Campground</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3"/>
              <w:jc w:val="center"/>
            </w:pPr>
            <w:r>
              <w:rPr>
                <w:sz w:val="28"/>
              </w:rPr>
              <w:t>c</w:t>
            </w:r>
          </w:p>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1"/>
              <w:jc w:val="center"/>
            </w:pPr>
            <w:r>
              <w:rPr>
                <w:sz w:val="26"/>
              </w:rPr>
              <w:t>c</w:t>
            </w:r>
          </w:p>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3"/>
              <w:jc w:val="center"/>
            </w:pPr>
            <w:r>
              <w:rPr>
                <w:sz w:val="28"/>
              </w:rPr>
              <w:t>c</w:t>
            </w:r>
          </w:p>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5"/>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82"/>
            </w:pPr>
            <w:r>
              <w:rPr>
                <w:sz w:val="20"/>
              </w:rPr>
              <w:t>Retail Stores and Services</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5"/>
              <w:jc w:val="center"/>
            </w:pPr>
            <w:r>
              <w:rPr>
                <w:sz w:val="20"/>
              </w:rPr>
              <w:t>p</w:t>
            </w:r>
          </w:p>
        </w:tc>
        <w:tc>
          <w:tcPr>
            <w:tcW w:w="7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8"/>
              <w:jc w:val="center"/>
            </w:pPr>
            <w:r>
              <w:t>p</w:t>
            </w:r>
          </w:p>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2"/>
            </w:pPr>
            <w:r>
              <w:rPr>
                <w:sz w:val="20"/>
              </w:rPr>
              <w:t>Vehicle Repair Services</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7"/>
            </w:pPr>
            <w:r>
              <w:rPr>
                <w:sz w:val="20"/>
              </w:rPr>
              <w:t>Vehicle Sales or Rental</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65"/>
              <w:jc w:val="center"/>
            </w:pPr>
            <w:r>
              <w:rPr>
                <w:sz w:val="20"/>
              </w:rPr>
              <w:t>p</w:t>
            </w:r>
          </w:p>
        </w:tc>
        <w:tc>
          <w:tcPr>
            <w:tcW w:w="709"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67"/>
              <w:jc w:val="center"/>
            </w:pPr>
            <w:r>
              <w:rPr>
                <w:sz w:val="20"/>
              </w:rPr>
              <w:t>p</w:t>
            </w:r>
          </w:p>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
              <w:jc w:val="center"/>
            </w:pPr>
            <w:r>
              <w:rPr>
                <w:sz w:val="20"/>
              </w:rPr>
              <w:t>Veterinarian/Animal Hospital</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74"/>
              <w:jc w:val="center"/>
            </w:pPr>
            <w:r>
              <w:rPr>
                <w:sz w:val="28"/>
              </w:rPr>
              <w:t>c</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39"/>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96"/>
            </w:pPr>
            <w:r>
              <w:rPr>
                <w:sz w:val="20"/>
              </w:rPr>
              <w:t>Industrial (Specified Use Below)</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01"/>
            </w:pPr>
            <w:r>
              <w:rPr>
                <w:sz w:val="20"/>
              </w:rPr>
              <w:t>Bulk Fuel Storage</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91"/>
              <w:jc w:val="center"/>
            </w:pPr>
            <w:r>
              <w:rPr>
                <w:sz w:val="26"/>
              </w:rPr>
              <w:t>c</w:t>
            </w:r>
          </w:p>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5"/>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01"/>
            </w:pPr>
            <w:r>
              <w:rPr>
                <w:sz w:val="20"/>
              </w:rPr>
              <w:t>Construction Yards</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68"/>
        </w:trPr>
        <w:tc>
          <w:tcPr>
            <w:tcW w:w="261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01"/>
            </w:pPr>
            <w:r>
              <w:rPr>
                <w:sz w:val="20"/>
              </w:rPr>
              <w:t>Cryptocurrency Mining</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2" w:type="dxa"/>
            <w:tcBorders>
              <w:top w:val="single" w:sz="2" w:space="0" w:color="000000"/>
              <w:left w:val="single" w:sz="2" w:space="0" w:color="000000"/>
              <w:bottom w:val="single" w:sz="2" w:space="0" w:color="000000"/>
              <w:right w:val="single" w:sz="2" w:space="0" w:color="000000"/>
            </w:tcBorders>
          </w:tcPr>
          <w:p w:rsidR="002E3130" w:rsidRDefault="002E3130"/>
        </w:tc>
        <w:tc>
          <w:tcPr>
            <w:tcW w:w="715" w:type="dxa"/>
            <w:tcBorders>
              <w:top w:val="single" w:sz="2" w:space="0" w:color="000000"/>
              <w:left w:val="single" w:sz="2" w:space="0" w:color="000000"/>
              <w:bottom w:val="single" w:sz="2" w:space="0" w:color="000000"/>
              <w:right w:val="single" w:sz="2" w:space="0" w:color="000000"/>
            </w:tcBorders>
          </w:tcPr>
          <w:p w:rsidR="002E3130" w:rsidRDefault="002E3130"/>
        </w:tc>
        <w:tc>
          <w:tcPr>
            <w:tcW w:w="710"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9" w:type="dxa"/>
            <w:tcBorders>
              <w:top w:val="single" w:sz="2" w:space="0" w:color="000000"/>
              <w:left w:val="single" w:sz="2" w:space="0" w:color="000000"/>
              <w:bottom w:val="single" w:sz="2" w:space="0" w:color="000000"/>
              <w:right w:val="single" w:sz="2" w:space="0" w:color="000000"/>
            </w:tcBorders>
          </w:tcPr>
          <w:p w:rsidR="002E3130" w:rsidRDefault="002E3130"/>
        </w:tc>
        <w:tc>
          <w:tcPr>
            <w:tcW w:w="583"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bl>
    <w:tbl>
      <w:tblPr>
        <w:tblStyle w:val="TableGrid"/>
        <w:tblpPr w:vertAnchor="text" w:tblpX="-443"/>
        <w:tblOverlap w:val="never"/>
        <w:tblW w:w="10306" w:type="dxa"/>
        <w:tblInd w:w="0" w:type="dxa"/>
        <w:tblCellMar>
          <w:top w:w="55" w:type="dxa"/>
          <w:left w:w="83" w:type="dxa"/>
          <w:bottom w:w="0" w:type="dxa"/>
          <w:right w:w="142" w:type="dxa"/>
        </w:tblCellMar>
        <w:tblLook w:val="04A0" w:firstRow="1" w:lastRow="0" w:firstColumn="1" w:lastColumn="0" w:noHBand="0" w:noVBand="1"/>
      </w:tblPr>
      <w:tblGrid>
        <w:gridCol w:w="2567"/>
        <w:gridCol w:w="699"/>
        <w:gridCol w:w="717"/>
        <w:gridCol w:w="680"/>
        <w:gridCol w:w="668"/>
        <w:gridCol w:w="249"/>
        <w:gridCol w:w="892"/>
        <w:gridCol w:w="693"/>
        <w:gridCol w:w="684"/>
        <w:gridCol w:w="685"/>
        <w:gridCol w:w="689"/>
        <w:gridCol w:w="657"/>
        <w:gridCol w:w="426"/>
      </w:tblGrid>
      <w:tr w:rsidR="002E3130">
        <w:trPr>
          <w:trHeight w:val="741"/>
        </w:trPr>
        <w:tc>
          <w:tcPr>
            <w:tcW w:w="2568"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24"/>
              <w:jc w:val="center"/>
            </w:pPr>
            <w:r>
              <w:rPr>
                <w:sz w:val="20"/>
              </w:rPr>
              <w:t>Land Uses</w:t>
            </w:r>
          </w:p>
        </w:tc>
        <w:tc>
          <w:tcPr>
            <w:tcW w:w="7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3"/>
              <w:jc w:val="center"/>
            </w:pPr>
            <w:r>
              <w:rPr>
                <w:sz w:val="20"/>
              </w:rPr>
              <w:t>RL6</w:t>
            </w:r>
          </w:p>
        </w:tc>
        <w:tc>
          <w:tcPr>
            <w:tcW w:w="747" w:type="dxa"/>
            <w:tcBorders>
              <w:top w:val="single" w:sz="2" w:space="0" w:color="000000"/>
              <w:left w:val="single" w:sz="2" w:space="0" w:color="000000"/>
              <w:bottom w:val="single" w:sz="2" w:space="0" w:color="000000"/>
              <w:right w:val="single" w:sz="2" w:space="0" w:color="000000"/>
            </w:tcBorders>
            <w:vAlign w:val="center"/>
          </w:tcPr>
          <w:p w:rsidR="002E3130" w:rsidRDefault="001565D9">
            <w:pPr>
              <w:spacing w:after="0"/>
              <w:ind w:right="2"/>
              <w:jc w:val="center"/>
            </w:pPr>
            <w:r>
              <w:rPr>
                <w:rFonts w:ascii="Calibri" w:eastAsia="Calibri" w:hAnsi="Calibri" w:cs="Calibri"/>
                <w:sz w:val="24"/>
              </w:rPr>
              <w:t>8</w:t>
            </w:r>
          </w:p>
        </w:tc>
        <w:tc>
          <w:tcPr>
            <w:tcW w:w="717"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1565D9">
            <w:pPr>
              <w:spacing w:after="0"/>
            </w:pPr>
            <w:r>
              <w:rPr>
                <w:sz w:val="20"/>
              </w:rPr>
              <w:t>CDMUI</w:t>
            </w:r>
          </w:p>
        </w:tc>
        <w:tc>
          <w:tcPr>
            <w:tcW w:w="707"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3"/>
              <w:jc w:val="center"/>
            </w:pPr>
            <w:r>
              <w:rPr>
                <w:sz w:val="20"/>
              </w:rPr>
              <w:t>GC</w:t>
            </w:r>
          </w:p>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6"/>
              <w:jc w:val="center"/>
            </w:pPr>
            <w:r>
              <w:rPr>
                <w:sz w:val="26"/>
              </w:rPr>
              <w:t>cc</w:t>
            </w:r>
          </w:p>
        </w:tc>
        <w:tc>
          <w:tcPr>
            <w:tcW w:w="701"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right="4"/>
              <w:jc w:val="center"/>
            </w:pPr>
            <w:r>
              <w:rPr>
                <w:sz w:val="20"/>
              </w:rPr>
              <w:t>TC</w:t>
            </w:r>
          </w:p>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6"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3"/>
            </w:pPr>
            <w:r>
              <w:rPr>
                <w:sz w:val="20"/>
              </w:rPr>
              <w:t>REC</w:t>
            </w:r>
          </w:p>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5"/>
        </w:trPr>
        <w:tc>
          <w:tcPr>
            <w:tcW w:w="2568"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5"/>
            </w:pPr>
            <w:r>
              <w:rPr>
                <w:sz w:val="20"/>
              </w:rPr>
              <w:t>Essential Public Facilities</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7" w:type="dxa"/>
            <w:tcBorders>
              <w:top w:val="single" w:sz="2" w:space="0" w:color="000000"/>
              <w:left w:val="single" w:sz="2" w:space="0" w:color="000000"/>
              <w:bottom w:val="single" w:sz="2" w:space="0" w:color="000000"/>
              <w:right w:val="single" w:sz="2" w:space="0" w:color="000000"/>
            </w:tcBorders>
          </w:tcPr>
          <w:p w:rsidR="002E3130" w:rsidRDefault="002E3130"/>
        </w:tc>
        <w:tc>
          <w:tcPr>
            <w:tcW w:w="717"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6"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1008"/>
        </w:trPr>
        <w:tc>
          <w:tcPr>
            <w:tcW w:w="2568" w:type="dxa"/>
            <w:tcBorders>
              <w:top w:val="single" w:sz="2" w:space="0" w:color="000000"/>
              <w:left w:val="single" w:sz="2" w:space="0" w:color="000000"/>
              <w:bottom w:val="single" w:sz="2" w:space="0" w:color="000000"/>
              <w:right w:val="single" w:sz="2" w:space="0" w:color="000000"/>
            </w:tcBorders>
          </w:tcPr>
          <w:p w:rsidR="002E3130" w:rsidRDefault="001565D9">
            <w:pPr>
              <w:spacing w:after="10"/>
              <w:ind w:left="10"/>
            </w:pPr>
            <w:r>
              <w:rPr>
                <w:sz w:val="20"/>
              </w:rPr>
              <w:t>Feed Lots, Livestock,</w:t>
            </w:r>
          </w:p>
          <w:p w:rsidR="002E3130" w:rsidRDefault="001565D9">
            <w:pPr>
              <w:spacing w:after="12"/>
              <w:ind w:left="10"/>
            </w:pPr>
            <w:r>
              <w:rPr>
                <w:sz w:val="20"/>
              </w:rPr>
              <w:t>Rendering or Meat Packing</w:t>
            </w:r>
          </w:p>
          <w:p w:rsidR="002E3130" w:rsidRDefault="001565D9">
            <w:pPr>
              <w:spacing w:after="0"/>
              <w:ind w:left="10"/>
            </w:pPr>
            <w:r>
              <w:rPr>
                <w:sz w:val="20"/>
              </w:rPr>
              <w:t>Plants</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7" w:type="dxa"/>
            <w:tcBorders>
              <w:top w:val="single" w:sz="2" w:space="0" w:color="000000"/>
              <w:left w:val="single" w:sz="2" w:space="0" w:color="000000"/>
              <w:bottom w:val="single" w:sz="2" w:space="0" w:color="000000"/>
              <w:right w:val="single" w:sz="2" w:space="0" w:color="000000"/>
            </w:tcBorders>
          </w:tcPr>
          <w:p w:rsidR="002E3130" w:rsidRDefault="002E3130"/>
        </w:tc>
        <w:tc>
          <w:tcPr>
            <w:tcW w:w="717"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6"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5"/>
        </w:trPr>
        <w:tc>
          <w:tcPr>
            <w:tcW w:w="2568"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4"/>
            </w:pPr>
            <w:r>
              <w:rPr>
                <w:sz w:val="20"/>
              </w:rPr>
              <w:t>Hazardous Waste Facilities</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7" w:type="dxa"/>
            <w:tcBorders>
              <w:top w:val="single" w:sz="2" w:space="0" w:color="000000"/>
              <w:left w:val="single" w:sz="2" w:space="0" w:color="000000"/>
              <w:bottom w:val="single" w:sz="2" w:space="0" w:color="000000"/>
              <w:right w:val="single" w:sz="2" w:space="0" w:color="000000"/>
            </w:tcBorders>
          </w:tcPr>
          <w:p w:rsidR="002E3130" w:rsidRDefault="002E3130"/>
        </w:tc>
        <w:tc>
          <w:tcPr>
            <w:tcW w:w="717"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6"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42"/>
        </w:trPr>
        <w:tc>
          <w:tcPr>
            <w:tcW w:w="2568" w:type="dxa"/>
            <w:tcBorders>
              <w:top w:val="single" w:sz="2" w:space="0" w:color="000000"/>
              <w:left w:val="single" w:sz="2" w:space="0" w:color="000000"/>
              <w:bottom w:val="single" w:sz="2" w:space="0" w:color="000000"/>
              <w:right w:val="single" w:sz="2" w:space="0" w:color="000000"/>
            </w:tcBorders>
          </w:tcPr>
          <w:p w:rsidR="002E3130" w:rsidRDefault="001565D9">
            <w:pPr>
              <w:spacing w:after="25"/>
              <w:ind w:left="14"/>
            </w:pPr>
            <w:r>
              <w:rPr>
                <w:sz w:val="20"/>
              </w:rPr>
              <w:t>Heliports and Aviation</w:t>
            </w:r>
          </w:p>
          <w:p w:rsidR="002E3130" w:rsidRDefault="001565D9">
            <w:pPr>
              <w:spacing w:after="0"/>
            </w:pPr>
            <w:r>
              <w:rPr>
                <w:sz w:val="20"/>
              </w:rPr>
              <w:t>Activities</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7" w:type="dxa"/>
            <w:tcBorders>
              <w:top w:val="single" w:sz="2" w:space="0" w:color="000000"/>
              <w:left w:val="single" w:sz="2" w:space="0" w:color="000000"/>
              <w:bottom w:val="single" w:sz="2" w:space="0" w:color="000000"/>
              <w:right w:val="single" w:sz="2" w:space="0" w:color="000000"/>
            </w:tcBorders>
          </w:tcPr>
          <w:p w:rsidR="002E3130" w:rsidRDefault="002E3130"/>
        </w:tc>
        <w:tc>
          <w:tcPr>
            <w:tcW w:w="717"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32"/>
              <w:jc w:val="center"/>
            </w:pPr>
            <w:r>
              <w:rPr>
                <w:sz w:val="30"/>
              </w:rPr>
              <w:t>c</w:t>
            </w:r>
          </w:p>
        </w:tc>
        <w:tc>
          <w:tcPr>
            <w:tcW w:w="586"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1013"/>
        </w:trPr>
        <w:tc>
          <w:tcPr>
            <w:tcW w:w="2568"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0"/>
            </w:pPr>
            <w:r>
              <w:rPr>
                <w:noProof/>
              </w:rPr>
              <w:drawing>
                <wp:inline distT="0" distB="0" distL="0" distR="0">
                  <wp:extent cx="1481328" cy="429899"/>
                  <wp:effectExtent l="0" t="0" r="0" b="0"/>
                  <wp:docPr id="30297" name="Picture 30297"/>
                  <wp:cNvGraphicFramePr/>
                  <a:graphic xmlns:a="http://schemas.openxmlformats.org/drawingml/2006/main">
                    <a:graphicData uri="http://schemas.openxmlformats.org/drawingml/2006/picture">
                      <pic:pic xmlns:pic="http://schemas.openxmlformats.org/drawingml/2006/picture">
                        <pic:nvPicPr>
                          <pic:cNvPr id="30297" name="Picture 30297"/>
                          <pic:cNvPicPr/>
                        </pic:nvPicPr>
                        <pic:blipFill>
                          <a:blip r:embed="rId35"/>
                          <a:stretch>
                            <a:fillRect/>
                          </a:stretch>
                        </pic:blipFill>
                        <pic:spPr>
                          <a:xfrm>
                            <a:off x="0" y="0"/>
                            <a:ext cx="1481328" cy="429899"/>
                          </a:xfrm>
                          <a:prstGeom prst="rect">
                            <a:avLst/>
                          </a:prstGeom>
                        </pic:spPr>
                      </pic:pic>
                    </a:graphicData>
                  </a:graphic>
                </wp:inline>
              </w:drawing>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7" w:type="dxa"/>
            <w:tcBorders>
              <w:top w:val="single" w:sz="2" w:space="0" w:color="000000"/>
              <w:left w:val="single" w:sz="2" w:space="0" w:color="000000"/>
              <w:bottom w:val="single" w:sz="2" w:space="0" w:color="000000"/>
              <w:right w:val="single" w:sz="2" w:space="0" w:color="000000"/>
            </w:tcBorders>
          </w:tcPr>
          <w:p w:rsidR="002E3130" w:rsidRDefault="002E3130"/>
        </w:tc>
        <w:tc>
          <w:tcPr>
            <w:tcW w:w="717"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6"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568"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0"/>
            </w:pPr>
            <w:r>
              <w:rPr>
                <w:noProof/>
              </w:rPr>
              <w:drawing>
                <wp:inline distT="0" distB="0" distL="0" distR="0">
                  <wp:extent cx="1039368" cy="112810"/>
                  <wp:effectExtent l="0" t="0" r="0" b="0"/>
                  <wp:docPr id="30228" name="Picture 30228"/>
                  <wp:cNvGraphicFramePr/>
                  <a:graphic xmlns:a="http://schemas.openxmlformats.org/drawingml/2006/main">
                    <a:graphicData uri="http://schemas.openxmlformats.org/drawingml/2006/picture">
                      <pic:pic xmlns:pic="http://schemas.openxmlformats.org/drawingml/2006/picture">
                        <pic:nvPicPr>
                          <pic:cNvPr id="30228" name="Picture 30228"/>
                          <pic:cNvPicPr/>
                        </pic:nvPicPr>
                        <pic:blipFill>
                          <a:blip r:embed="rId36"/>
                          <a:stretch>
                            <a:fillRect/>
                          </a:stretch>
                        </pic:blipFill>
                        <pic:spPr>
                          <a:xfrm>
                            <a:off x="0" y="0"/>
                            <a:ext cx="1039368" cy="112810"/>
                          </a:xfrm>
                          <a:prstGeom prst="rect">
                            <a:avLst/>
                          </a:prstGeom>
                        </pic:spPr>
                      </pic:pic>
                    </a:graphicData>
                  </a:graphic>
                </wp:inline>
              </w:drawing>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7" w:type="dxa"/>
            <w:tcBorders>
              <w:top w:val="single" w:sz="2" w:space="0" w:color="000000"/>
              <w:left w:val="single" w:sz="2" w:space="0" w:color="000000"/>
              <w:bottom w:val="single" w:sz="2" w:space="0" w:color="000000"/>
              <w:right w:val="single" w:sz="2" w:space="0" w:color="000000"/>
            </w:tcBorders>
          </w:tcPr>
          <w:p w:rsidR="002E3130" w:rsidRDefault="002E3130"/>
        </w:tc>
        <w:tc>
          <w:tcPr>
            <w:tcW w:w="717"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6"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5"/>
        </w:trPr>
        <w:tc>
          <w:tcPr>
            <w:tcW w:w="2568"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24"/>
            </w:pPr>
            <w:r>
              <w:rPr>
                <w:sz w:val="20"/>
              </w:rPr>
              <w:t>Landfills</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7" w:type="dxa"/>
            <w:tcBorders>
              <w:top w:val="single" w:sz="2" w:space="0" w:color="000000"/>
              <w:left w:val="single" w:sz="2" w:space="0" w:color="000000"/>
              <w:bottom w:val="single" w:sz="2" w:space="0" w:color="000000"/>
              <w:right w:val="single" w:sz="2" w:space="0" w:color="000000"/>
            </w:tcBorders>
          </w:tcPr>
          <w:p w:rsidR="002E3130" w:rsidRDefault="002E3130"/>
        </w:tc>
        <w:tc>
          <w:tcPr>
            <w:tcW w:w="717"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6"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68"/>
        </w:trPr>
        <w:tc>
          <w:tcPr>
            <w:tcW w:w="2568"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29"/>
            </w:pPr>
            <w:r>
              <w:rPr>
                <w:sz w:val="20"/>
              </w:rPr>
              <w:t>Light Industry</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7" w:type="dxa"/>
            <w:tcBorders>
              <w:top w:val="single" w:sz="2" w:space="0" w:color="000000"/>
              <w:left w:val="single" w:sz="2" w:space="0" w:color="000000"/>
              <w:bottom w:val="single" w:sz="2" w:space="0" w:color="000000"/>
              <w:right w:val="single" w:sz="2" w:space="0" w:color="000000"/>
            </w:tcBorders>
          </w:tcPr>
          <w:p w:rsidR="002E3130" w:rsidRDefault="002E3130"/>
        </w:tc>
        <w:tc>
          <w:tcPr>
            <w:tcW w:w="717"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6"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47"/>
        </w:trPr>
        <w:tc>
          <w:tcPr>
            <w:tcW w:w="2568"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33" w:hanging="14"/>
              <w:jc w:val="both"/>
            </w:pPr>
            <w:r>
              <w:rPr>
                <w:sz w:val="20"/>
              </w:rPr>
              <w:lastRenderedPageBreak/>
              <w:t>Storage Facilities, Including Mini- and Self-Storage</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7" w:type="dxa"/>
            <w:tcBorders>
              <w:top w:val="single" w:sz="2" w:space="0" w:color="000000"/>
              <w:left w:val="single" w:sz="2" w:space="0" w:color="000000"/>
              <w:bottom w:val="single" w:sz="2" w:space="0" w:color="000000"/>
              <w:right w:val="single" w:sz="2" w:space="0" w:color="000000"/>
            </w:tcBorders>
          </w:tcPr>
          <w:p w:rsidR="002E3130" w:rsidRDefault="002E3130"/>
        </w:tc>
        <w:tc>
          <w:tcPr>
            <w:tcW w:w="717"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6"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1279"/>
        </w:trPr>
        <w:tc>
          <w:tcPr>
            <w:tcW w:w="2568"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19"/>
            </w:pPr>
            <w:r>
              <w:rPr>
                <w:noProof/>
              </w:rPr>
              <w:drawing>
                <wp:inline distT="0" distB="0" distL="0" distR="0">
                  <wp:extent cx="1402080" cy="649421"/>
                  <wp:effectExtent l="0" t="0" r="0" b="0"/>
                  <wp:docPr id="30465" name="Picture 30465"/>
                  <wp:cNvGraphicFramePr/>
                  <a:graphic xmlns:a="http://schemas.openxmlformats.org/drawingml/2006/main">
                    <a:graphicData uri="http://schemas.openxmlformats.org/drawingml/2006/picture">
                      <pic:pic xmlns:pic="http://schemas.openxmlformats.org/drawingml/2006/picture">
                        <pic:nvPicPr>
                          <pic:cNvPr id="30465" name="Picture 30465"/>
                          <pic:cNvPicPr/>
                        </pic:nvPicPr>
                        <pic:blipFill>
                          <a:blip r:embed="rId37"/>
                          <a:stretch>
                            <a:fillRect/>
                          </a:stretch>
                        </pic:blipFill>
                        <pic:spPr>
                          <a:xfrm>
                            <a:off x="0" y="0"/>
                            <a:ext cx="1402080" cy="649421"/>
                          </a:xfrm>
                          <a:prstGeom prst="rect">
                            <a:avLst/>
                          </a:prstGeom>
                        </pic:spPr>
                      </pic:pic>
                    </a:graphicData>
                  </a:graphic>
                </wp:inline>
              </w:drawing>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7" w:type="dxa"/>
            <w:tcBorders>
              <w:top w:val="single" w:sz="2" w:space="0" w:color="000000"/>
              <w:left w:val="single" w:sz="2" w:space="0" w:color="000000"/>
              <w:bottom w:val="single" w:sz="2" w:space="0" w:color="000000"/>
              <w:right w:val="single" w:sz="2" w:space="0" w:color="000000"/>
            </w:tcBorders>
          </w:tcPr>
          <w:p w:rsidR="002E3130" w:rsidRDefault="002E3130"/>
        </w:tc>
        <w:tc>
          <w:tcPr>
            <w:tcW w:w="717"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6"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1013"/>
        </w:trPr>
        <w:tc>
          <w:tcPr>
            <w:tcW w:w="2568"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29"/>
            </w:pPr>
            <w:r>
              <w:rPr>
                <w:noProof/>
              </w:rPr>
              <w:drawing>
                <wp:inline distT="0" distB="0" distL="0" distR="0">
                  <wp:extent cx="1408176" cy="448192"/>
                  <wp:effectExtent l="0" t="0" r="0" b="0"/>
                  <wp:docPr id="30368" name="Picture 30368"/>
                  <wp:cNvGraphicFramePr/>
                  <a:graphic xmlns:a="http://schemas.openxmlformats.org/drawingml/2006/main">
                    <a:graphicData uri="http://schemas.openxmlformats.org/drawingml/2006/picture">
                      <pic:pic xmlns:pic="http://schemas.openxmlformats.org/drawingml/2006/picture">
                        <pic:nvPicPr>
                          <pic:cNvPr id="30368" name="Picture 30368"/>
                          <pic:cNvPicPr/>
                        </pic:nvPicPr>
                        <pic:blipFill>
                          <a:blip r:embed="rId38"/>
                          <a:stretch>
                            <a:fillRect/>
                          </a:stretch>
                        </pic:blipFill>
                        <pic:spPr>
                          <a:xfrm>
                            <a:off x="0" y="0"/>
                            <a:ext cx="1408176" cy="448192"/>
                          </a:xfrm>
                          <a:prstGeom prst="rect">
                            <a:avLst/>
                          </a:prstGeom>
                        </pic:spPr>
                      </pic:pic>
                    </a:graphicData>
                  </a:graphic>
                </wp:inline>
              </w:drawing>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7" w:type="dxa"/>
            <w:tcBorders>
              <w:top w:val="single" w:sz="2" w:space="0" w:color="000000"/>
              <w:left w:val="single" w:sz="2" w:space="0" w:color="000000"/>
              <w:bottom w:val="single" w:sz="2" w:space="0" w:color="000000"/>
              <w:right w:val="single" w:sz="2" w:space="0" w:color="000000"/>
            </w:tcBorders>
          </w:tcPr>
          <w:p w:rsidR="002E3130" w:rsidRDefault="002E3130"/>
        </w:tc>
        <w:tc>
          <w:tcPr>
            <w:tcW w:w="717"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6"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744"/>
        </w:trPr>
        <w:tc>
          <w:tcPr>
            <w:tcW w:w="2568" w:type="dxa"/>
            <w:tcBorders>
              <w:top w:val="single" w:sz="2" w:space="0" w:color="000000"/>
              <w:left w:val="single" w:sz="2" w:space="0" w:color="000000"/>
              <w:bottom w:val="single" w:sz="2" w:space="0" w:color="000000"/>
              <w:right w:val="single" w:sz="2" w:space="0" w:color="000000"/>
            </w:tcBorders>
          </w:tcPr>
          <w:p w:rsidR="002E3130" w:rsidRDefault="001565D9">
            <w:pPr>
              <w:spacing w:after="9"/>
              <w:ind w:left="34"/>
            </w:pPr>
            <w:r>
              <w:rPr>
                <w:sz w:val="20"/>
              </w:rPr>
              <w:t>Vehicle Towing, Including</w:t>
            </w:r>
          </w:p>
          <w:p w:rsidR="002E3130" w:rsidRDefault="001565D9">
            <w:pPr>
              <w:spacing w:after="0"/>
              <w:ind w:left="43"/>
            </w:pPr>
            <w:r>
              <w:rPr>
                <w:sz w:val="20"/>
              </w:rPr>
              <w:t>Secured Storage of Vehicles</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7" w:type="dxa"/>
            <w:tcBorders>
              <w:top w:val="single" w:sz="2" w:space="0" w:color="000000"/>
              <w:left w:val="single" w:sz="2" w:space="0" w:color="000000"/>
              <w:bottom w:val="single" w:sz="2" w:space="0" w:color="000000"/>
              <w:right w:val="single" w:sz="2" w:space="0" w:color="000000"/>
            </w:tcBorders>
          </w:tcPr>
          <w:p w:rsidR="002E3130" w:rsidRDefault="002E3130"/>
        </w:tc>
        <w:tc>
          <w:tcPr>
            <w:tcW w:w="717"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6"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r w:rsidR="002E3130">
        <w:trPr>
          <w:trHeight w:val="471"/>
        </w:trPr>
        <w:tc>
          <w:tcPr>
            <w:tcW w:w="2568" w:type="dxa"/>
            <w:tcBorders>
              <w:top w:val="single" w:sz="2" w:space="0" w:color="000000"/>
              <w:left w:val="single" w:sz="2" w:space="0" w:color="000000"/>
              <w:bottom w:val="single" w:sz="2" w:space="0" w:color="000000"/>
              <w:right w:val="single" w:sz="2" w:space="0" w:color="000000"/>
            </w:tcBorders>
          </w:tcPr>
          <w:p w:rsidR="002E3130" w:rsidRDefault="001565D9">
            <w:pPr>
              <w:spacing w:after="0"/>
              <w:ind w:left="48"/>
            </w:pPr>
            <w:r>
              <w:rPr>
                <w:sz w:val="20"/>
              </w:rPr>
              <w:t>Warehousing Establishments</w:t>
            </w:r>
          </w:p>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47" w:type="dxa"/>
            <w:tcBorders>
              <w:top w:val="single" w:sz="2" w:space="0" w:color="000000"/>
              <w:left w:val="single" w:sz="2" w:space="0" w:color="000000"/>
              <w:bottom w:val="single" w:sz="2" w:space="0" w:color="000000"/>
              <w:right w:val="single" w:sz="2" w:space="0" w:color="000000"/>
            </w:tcBorders>
          </w:tcPr>
          <w:p w:rsidR="002E3130" w:rsidRDefault="002E3130"/>
        </w:tc>
        <w:tc>
          <w:tcPr>
            <w:tcW w:w="717" w:type="dxa"/>
            <w:tcBorders>
              <w:top w:val="single" w:sz="2" w:space="0" w:color="000000"/>
              <w:left w:val="single" w:sz="2" w:space="0" w:color="000000"/>
              <w:bottom w:val="single" w:sz="2" w:space="0" w:color="000000"/>
              <w:right w:val="single" w:sz="2" w:space="0" w:color="000000"/>
            </w:tcBorders>
          </w:tcPr>
          <w:p w:rsidR="002E3130" w:rsidRDefault="002E3130"/>
        </w:tc>
        <w:tc>
          <w:tcPr>
            <w:tcW w:w="704" w:type="dxa"/>
            <w:tcBorders>
              <w:top w:val="single" w:sz="2" w:space="0" w:color="000000"/>
              <w:left w:val="single" w:sz="2" w:space="0" w:color="000000"/>
              <w:bottom w:val="single" w:sz="2" w:space="0" w:color="000000"/>
              <w:right w:val="single" w:sz="2" w:space="0" w:color="000000"/>
            </w:tcBorders>
          </w:tcPr>
          <w:p w:rsidR="002E3130" w:rsidRDefault="002E3130"/>
        </w:tc>
        <w:tc>
          <w:tcPr>
            <w:tcW w:w="250" w:type="dxa"/>
            <w:tcBorders>
              <w:top w:val="single" w:sz="2" w:space="0" w:color="000000"/>
              <w:left w:val="single" w:sz="2" w:space="0" w:color="000000"/>
              <w:bottom w:val="single" w:sz="2" w:space="0" w:color="000000"/>
              <w:right w:val="single" w:sz="2" w:space="0" w:color="000000"/>
            </w:tcBorders>
          </w:tcPr>
          <w:p w:rsidR="002E3130" w:rsidRDefault="002E3130"/>
        </w:tc>
        <w:tc>
          <w:tcPr>
            <w:tcW w:w="763" w:type="dxa"/>
            <w:tcBorders>
              <w:top w:val="single" w:sz="2" w:space="0" w:color="000000"/>
              <w:left w:val="single" w:sz="2" w:space="0" w:color="000000"/>
              <w:bottom w:val="single" w:sz="2" w:space="0" w:color="000000"/>
              <w:right w:val="single" w:sz="2" w:space="0" w:color="000000"/>
            </w:tcBorders>
          </w:tcPr>
          <w:p w:rsidR="002E3130" w:rsidRDefault="002E3130"/>
        </w:tc>
        <w:tc>
          <w:tcPr>
            <w:tcW w:w="707"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01" w:type="dxa"/>
            <w:tcBorders>
              <w:top w:val="single" w:sz="2" w:space="0" w:color="000000"/>
              <w:left w:val="single" w:sz="2" w:space="0" w:color="000000"/>
              <w:bottom w:val="single" w:sz="2" w:space="0" w:color="000000"/>
              <w:right w:val="single" w:sz="2" w:space="0" w:color="000000"/>
            </w:tcBorders>
          </w:tcPr>
          <w:p w:rsidR="002E3130" w:rsidRDefault="002E3130"/>
        </w:tc>
        <w:tc>
          <w:tcPr>
            <w:tcW w:w="713" w:type="dxa"/>
            <w:tcBorders>
              <w:top w:val="single" w:sz="2" w:space="0" w:color="000000"/>
              <w:left w:val="single" w:sz="2" w:space="0" w:color="000000"/>
              <w:bottom w:val="single" w:sz="2" w:space="0" w:color="000000"/>
              <w:right w:val="single" w:sz="2" w:space="0" w:color="000000"/>
            </w:tcBorders>
          </w:tcPr>
          <w:p w:rsidR="002E3130" w:rsidRDefault="002E3130"/>
        </w:tc>
        <w:tc>
          <w:tcPr>
            <w:tcW w:w="586" w:type="dxa"/>
            <w:tcBorders>
              <w:top w:val="single" w:sz="2" w:space="0" w:color="000000"/>
              <w:left w:val="single" w:sz="2" w:space="0" w:color="000000"/>
              <w:bottom w:val="single" w:sz="2" w:space="0" w:color="000000"/>
              <w:right w:val="single" w:sz="2" w:space="0" w:color="000000"/>
            </w:tcBorders>
          </w:tcPr>
          <w:p w:rsidR="002E3130" w:rsidRDefault="002E3130"/>
        </w:tc>
        <w:tc>
          <w:tcPr>
            <w:tcW w:w="442" w:type="dxa"/>
            <w:tcBorders>
              <w:top w:val="single" w:sz="2" w:space="0" w:color="000000"/>
              <w:left w:val="single" w:sz="2" w:space="0" w:color="000000"/>
              <w:bottom w:val="single" w:sz="2" w:space="0" w:color="000000"/>
              <w:right w:val="single" w:sz="2" w:space="0" w:color="000000"/>
            </w:tcBorders>
          </w:tcPr>
          <w:p w:rsidR="002E3130" w:rsidRDefault="002E3130"/>
        </w:tc>
      </w:tr>
    </w:tbl>
    <w:p w:rsidR="002E3130" w:rsidRDefault="001565D9">
      <w:pPr>
        <w:spacing w:after="0"/>
        <w:ind w:left="-1440" w:right="10800"/>
      </w:pPr>
      <w:r>
        <w:rPr>
          <w:noProof/>
        </w:rPr>
        <w:drawing>
          <wp:anchor distT="0" distB="0" distL="114300" distR="114300" simplePos="0" relativeHeight="251665408" behindDoc="0" locked="0" layoutInCell="1" allowOverlap="0">
            <wp:simplePos x="0" y="0"/>
            <wp:positionH relativeFrom="page">
              <wp:posOffset>560832</wp:posOffset>
            </wp:positionH>
            <wp:positionV relativeFrom="page">
              <wp:posOffset>1164689</wp:posOffset>
            </wp:positionV>
            <wp:extent cx="15240" cy="771378"/>
            <wp:effectExtent l="0" t="0" r="0" b="0"/>
            <wp:wrapTopAndBottom/>
            <wp:docPr id="30504" name="Picture 30504"/>
            <wp:cNvGraphicFramePr/>
            <a:graphic xmlns:a="http://schemas.openxmlformats.org/drawingml/2006/main">
              <a:graphicData uri="http://schemas.openxmlformats.org/drawingml/2006/picture">
                <pic:pic xmlns:pic="http://schemas.openxmlformats.org/drawingml/2006/picture">
                  <pic:nvPicPr>
                    <pic:cNvPr id="30504" name="Picture 30504"/>
                    <pic:cNvPicPr/>
                  </pic:nvPicPr>
                  <pic:blipFill>
                    <a:blip r:embed="rId39"/>
                    <a:stretch>
                      <a:fillRect/>
                    </a:stretch>
                  </pic:blipFill>
                  <pic:spPr>
                    <a:xfrm>
                      <a:off x="0" y="0"/>
                      <a:ext cx="15240" cy="771378"/>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563880</wp:posOffset>
            </wp:positionH>
            <wp:positionV relativeFrom="page">
              <wp:posOffset>2106807</wp:posOffset>
            </wp:positionV>
            <wp:extent cx="12192" cy="301843"/>
            <wp:effectExtent l="0" t="0" r="0" b="0"/>
            <wp:wrapTopAndBottom/>
            <wp:docPr id="30505" name="Picture 30505"/>
            <wp:cNvGraphicFramePr/>
            <a:graphic xmlns:a="http://schemas.openxmlformats.org/drawingml/2006/main">
              <a:graphicData uri="http://schemas.openxmlformats.org/drawingml/2006/picture">
                <pic:pic xmlns:pic="http://schemas.openxmlformats.org/drawingml/2006/picture">
                  <pic:nvPicPr>
                    <pic:cNvPr id="30505" name="Picture 30505"/>
                    <pic:cNvPicPr/>
                  </pic:nvPicPr>
                  <pic:blipFill>
                    <a:blip r:embed="rId40"/>
                    <a:stretch>
                      <a:fillRect/>
                    </a:stretch>
                  </pic:blipFill>
                  <pic:spPr>
                    <a:xfrm>
                      <a:off x="0" y="0"/>
                      <a:ext cx="12192" cy="301843"/>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566928</wp:posOffset>
            </wp:positionH>
            <wp:positionV relativeFrom="page">
              <wp:posOffset>2579390</wp:posOffset>
            </wp:positionV>
            <wp:extent cx="15240" cy="686008"/>
            <wp:effectExtent l="0" t="0" r="0" b="0"/>
            <wp:wrapTopAndBottom/>
            <wp:docPr id="30501" name="Picture 30501"/>
            <wp:cNvGraphicFramePr/>
            <a:graphic xmlns:a="http://schemas.openxmlformats.org/drawingml/2006/main">
              <a:graphicData uri="http://schemas.openxmlformats.org/drawingml/2006/picture">
                <pic:pic xmlns:pic="http://schemas.openxmlformats.org/drawingml/2006/picture">
                  <pic:nvPicPr>
                    <pic:cNvPr id="30501" name="Picture 30501"/>
                    <pic:cNvPicPr/>
                  </pic:nvPicPr>
                  <pic:blipFill>
                    <a:blip r:embed="rId41"/>
                    <a:stretch>
                      <a:fillRect/>
                    </a:stretch>
                  </pic:blipFill>
                  <pic:spPr>
                    <a:xfrm>
                      <a:off x="0" y="0"/>
                      <a:ext cx="15240" cy="686008"/>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569976</wp:posOffset>
            </wp:positionH>
            <wp:positionV relativeFrom="page">
              <wp:posOffset>3521507</wp:posOffset>
            </wp:positionV>
            <wp:extent cx="15240" cy="298795"/>
            <wp:effectExtent l="0" t="0" r="0" b="0"/>
            <wp:wrapTopAndBottom/>
            <wp:docPr id="30506" name="Picture 30506"/>
            <wp:cNvGraphicFramePr/>
            <a:graphic xmlns:a="http://schemas.openxmlformats.org/drawingml/2006/main">
              <a:graphicData uri="http://schemas.openxmlformats.org/drawingml/2006/picture">
                <pic:pic xmlns:pic="http://schemas.openxmlformats.org/drawingml/2006/picture">
                  <pic:nvPicPr>
                    <pic:cNvPr id="30506" name="Picture 30506"/>
                    <pic:cNvPicPr/>
                  </pic:nvPicPr>
                  <pic:blipFill>
                    <a:blip r:embed="rId42"/>
                    <a:stretch>
                      <a:fillRect/>
                    </a:stretch>
                  </pic:blipFill>
                  <pic:spPr>
                    <a:xfrm>
                      <a:off x="0" y="0"/>
                      <a:ext cx="15240" cy="298795"/>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573024</wp:posOffset>
            </wp:positionH>
            <wp:positionV relativeFrom="page">
              <wp:posOffset>3994090</wp:posOffset>
            </wp:positionV>
            <wp:extent cx="18288" cy="1286646"/>
            <wp:effectExtent l="0" t="0" r="0" b="0"/>
            <wp:wrapTopAndBottom/>
            <wp:docPr id="30502" name="Picture 30502"/>
            <wp:cNvGraphicFramePr/>
            <a:graphic xmlns:a="http://schemas.openxmlformats.org/drawingml/2006/main">
              <a:graphicData uri="http://schemas.openxmlformats.org/drawingml/2006/picture">
                <pic:pic xmlns:pic="http://schemas.openxmlformats.org/drawingml/2006/picture">
                  <pic:nvPicPr>
                    <pic:cNvPr id="30502" name="Picture 30502"/>
                    <pic:cNvPicPr/>
                  </pic:nvPicPr>
                  <pic:blipFill>
                    <a:blip r:embed="rId43"/>
                    <a:stretch>
                      <a:fillRect/>
                    </a:stretch>
                  </pic:blipFill>
                  <pic:spPr>
                    <a:xfrm>
                      <a:off x="0" y="0"/>
                      <a:ext cx="18288" cy="1286646"/>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582168</wp:posOffset>
            </wp:positionH>
            <wp:positionV relativeFrom="page">
              <wp:posOffset>5622216</wp:posOffset>
            </wp:positionV>
            <wp:extent cx="12192" cy="301844"/>
            <wp:effectExtent l="0" t="0" r="0" b="0"/>
            <wp:wrapTopAndBottom/>
            <wp:docPr id="30507" name="Picture 30507"/>
            <wp:cNvGraphicFramePr/>
            <a:graphic xmlns:a="http://schemas.openxmlformats.org/drawingml/2006/main">
              <a:graphicData uri="http://schemas.openxmlformats.org/drawingml/2006/picture">
                <pic:pic xmlns:pic="http://schemas.openxmlformats.org/drawingml/2006/picture">
                  <pic:nvPicPr>
                    <pic:cNvPr id="30507" name="Picture 30507"/>
                    <pic:cNvPicPr/>
                  </pic:nvPicPr>
                  <pic:blipFill>
                    <a:blip r:embed="rId44"/>
                    <a:stretch>
                      <a:fillRect/>
                    </a:stretch>
                  </pic:blipFill>
                  <pic:spPr>
                    <a:xfrm>
                      <a:off x="0" y="0"/>
                      <a:ext cx="12192" cy="301844"/>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585216</wp:posOffset>
            </wp:positionH>
            <wp:positionV relativeFrom="page">
              <wp:posOffset>6350909</wp:posOffset>
            </wp:positionV>
            <wp:extent cx="15240" cy="301844"/>
            <wp:effectExtent l="0" t="0" r="0" b="0"/>
            <wp:wrapTopAndBottom/>
            <wp:docPr id="30508" name="Picture 30508"/>
            <wp:cNvGraphicFramePr/>
            <a:graphic xmlns:a="http://schemas.openxmlformats.org/drawingml/2006/main">
              <a:graphicData uri="http://schemas.openxmlformats.org/drawingml/2006/picture">
                <pic:pic xmlns:pic="http://schemas.openxmlformats.org/drawingml/2006/picture">
                  <pic:nvPicPr>
                    <pic:cNvPr id="30508" name="Picture 30508"/>
                    <pic:cNvPicPr/>
                  </pic:nvPicPr>
                  <pic:blipFill>
                    <a:blip r:embed="rId45"/>
                    <a:stretch>
                      <a:fillRect/>
                    </a:stretch>
                  </pic:blipFill>
                  <pic:spPr>
                    <a:xfrm>
                      <a:off x="0" y="0"/>
                      <a:ext cx="15240" cy="301844"/>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588264</wp:posOffset>
            </wp:positionH>
            <wp:positionV relativeFrom="page">
              <wp:posOffset>6905813</wp:posOffset>
            </wp:positionV>
            <wp:extent cx="18288" cy="689057"/>
            <wp:effectExtent l="0" t="0" r="0" b="0"/>
            <wp:wrapTopAndBottom/>
            <wp:docPr id="30503" name="Picture 30503"/>
            <wp:cNvGraphicFramePr/>
            <a:graphic xmlns:a="http://schemas.openxmlformats.org/drawingml/2006/main">
              <a:graphicData uri="http://schemas.openxmlformats.org/drawingml/2006/picture">
                <pic:pic xmlns:pic="http://schemas.openxmlformats.org/drawingml/2006/picture">
                  <pic:nvPicPr>
                    <pic:cNvPr id="30503" name="Picture 30503"/>
                    <pic:cNvPicPr/>
                  </pic:nvPicPr>
                  <pic:blipFill>
                    <a:blip r:embed="rId46"/>
                    <a:stretch>
                      <a:fillRect/>
                    </a:stretch>
                  </pic:blipFill>
                  <pic:spPr>
                    <a:xfrm>
                      <a:off x="0" y="0"/>
                      <a:ext cx="18288" cy="689057"/>
                    </a:xfrm>
                    <a:prstGeom prst="rect">
                      <a:avLst/>
                    </a:prstGeom>
                  </pic:spPr>
                </pic:pic>
              </a:graphicData>
            </a:graphic>
          </wp:anchor>
        </w:drawing>
      </w:r>
      <w:r>
        <w:br w:type="page"/>
      </w:r>
    </w:p>
    <w:p w:rsidR="002E3130" w:rsidRDefault="001565D9">
      <w:pPr>
        <w:spacing w:after="0"/>
        <w:ind w:left="3120"/>
      </w:pPr>
      <w:r>
        <w:rPr>
          <w:rFonts w:ascii="Calibri" w:eastAsia="Calibri" w:hAnsi="Calibri" w:cs="Calibri"/>
          <w:sz w:val="24"/>
        </w:rPr>
        <w:lastRenderedPageBreak/>
        <w:t>Attachment D Official Zoning Map</w:t>
      </w:r>
    </w:p>
    <w:p w:rsidR="002E3130" w:rsidRDefault="001565D9">
      <w:pPr>
        <w:spacing w:after="0"/>
        <w:ind w:left="1013" w:right="-187"/>
      </w:pPr>
      <w:r>
        <w:rPr>
          <w:noProof/>
        </w:rPr>
        <w:drawing>
          <wp:inline distT="0" distB="0" distL="0" distR="0">
            <wp:extent cx="5419344" cy="7073503"/>
            <wp:effectExtent l="0" t="0" r="0" b="0"/>
            <wp:docPr id="73246" name="Picture 73246"/>
            <wp:cNvGraphicFramePr/>
            <a:graphic xmlns:a="http://schemas.openxmlformats.org/drawingml/2006/main">
              <a:graphicData uri="http://schemas.openxmlformats.org/drawingml/2006/picture">
                <pic:pic xmlns:pic="http://schemas.openxmlformats.org/drawingml/2006/picture">
                  <pic:nvPicPr>
                    <pic:cNvPr id="73246" name="Picture 73246"/>
                    <pic:cNvPicPr/>
                  </pic:nvPicPr>
                  <pic:blipFill>
                    <a:blip r:embed="rId47"/>
                    <a:stretch>
                      <a:fillRect/>
                    </a:stretch>
                  </pic:blipFill>
                  <pic:spPr>
                    <a:xfrm>
                      <a:off x="0" y="0"/>
                      <a:ext cx="5419344" cy="7073503"/>
                    </a:xfrm>
                    <a:prstGeom prst="rect">
                      <a:avLst/>
                    </a:prstGeom>
                  </pic:spPr>
                </pic:pic>
              </a:graphicData>
            </a:graphic>
          </wp:inline>
        </w:drawing>
      </w:r>
    </w:p>
    <w:sectPr w:rsidR="002E3130">
      <w:footerReference w:type="even" r:id="rId48"/>
      <w:footerReference w:type="default" r:id="rId49"/>
      <w:footerReference w:type="first" r:id="rId50"/>
      <w:pgSz w:w="12240" w:h="15840"/>
      <w:pgMar w:top="1440" w:right="1440" w:bottom="1440" w:left="1440" w:header="720" w:footer="10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65D9" w:rsidRDefault="001565D9">
      <w:pPr>
        <w:spacing w:after="0" w:line="240" w:lineRule="auto"/>
      </w:pPr>
      <w:r>
        <w:separator/>
      </w:r>
    </w:p>
  </w:endnote>
  <w:endnote w:type="continuationSeparator" w:id="0">
    <w:p w:rsidR="001565D9" w:rsidRDefault="00156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130" w:rsidRDefault="001565D9">
    <w:pPr>
      <w:spacing w:after="0"/>
      <w:ind w:left="5"/>
      <w:jc w:val="center"/>
    </w:pPr>
    <w:r>
      <w:fldChar w:fldCharType="begin"/>
    </w:r>
    <w:r>
      <w:instrText xml:space="preserve"> PAGE   \* MERGEFORMAT </w:instrText>
    </w:r>
    <w:r>
      <w:fldChar w:fldCharType="separate"/>
    </w:r>
    <w:r>
      <w:rPr>
        <w:sz w:val="32"/>
      </w:rPr>
      <w:t>1</w:t>
    </w:r>
    <w:r>
      <w:rPr>
        <w:sz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130" w:rsidRDefault="001565D9">
    <w:pPr>
      <w:spacing w:after="0"/>
      <w:ind w:left="5"/>
      <w:jc w:val="center"/>
    </w:pPr>
    <w:r>
      <w:fldChar w:fldCharType="begin"/>
    </w:r>
    <w:r>
      <w:instrText xml:space="preserve"> PAGE   \* MERGEFORMAT </w:instrText>
    </w:r>
    <w:r>
      <w:fldChar w:fldCharType="separate"/>
    </w:r>
    <w:r>
      <w:rPr>
        <w:sz w:val="32"/>
      </w:rPr>
      <w:t>1</w:t>
    </w:r>
    <w:r>
      <w:rPr>
        <w:sz w:val="3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130" w:rsidRDefault="001565D9">
    <w:pPr>
      <w:spacing w:after="0"/>
      <w:ind w:left="5"/>
      <w:jc w:val="center"/>
    </w:pPr>
    <w:r>
      <w:fldChar w:fldCharType="begin"/>
    </w:r>
    <w:r>
      <w:instrText xml:space="preserve"> PAGE   \* MERGEFORMAT </w:instrText>
    </w:r>
    <w:r>
      <w:fldChar w:fldCharType="separate"/>
    </w:r>
    <w:r>
      <w:rPr>
        <w:sz w:val="32"/>
      </w:rPr>
      <w:t>1</w:t>
    </w:r>
    <w:r>
      <w:rPr>
        <w:sz w:val="3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130" w:rsidRDefault="002E313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130" w:rsidRDefault="002E313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130" w:rsidRDefault="002E313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130" w:rsidRDefault="001565D9">
    <w:pPr>
      <w:spacing w:after="0"/>
      <w:ind w:right="34"/>
      <w:jc w:val="center"/>
    </w:pPr>
    <w:r>
      <w:fldChar w:fldCharType="begin"/>
    </w:r>
    <w:r>
      <w:instrText xml:space="preserve"> PAGE   \* MERGEFORMAT </w:instrText>
    </w:r>
    <w:r>
      <w:fldChar w:fldCharType="separate"/>
    </w:r>
    <w:r>
      <w:rPr>
        <w:sz w:val="32"/>
      </w:rPr>
      <w:t>1</w:t>
    </w:r>
    <w:r>
      <w:rPr>
        <w:sz w:val="3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130" w:rsidRDefault="001565D9">
    <w:pPr>
      <w:spacing w:after="0"/>
      <w:ind w:right="34"/>
      <w:jc w:val="center"/>
    </w:pPr>
    <w:r>
      <w:fldChar w:fldCharType="begin"/>
    </w:r>
    <w:r>
      <w:instrText xml:space="preserve"> PAGE   \* MERGEFORMAT </w:instrText>
    </w:r>
    <w:r>
      <w:fldChar w:fldCharType="separate"/>
    </w:r>
    <w:r>
      <w:rPr>
        <w:sz w:val="32"/>
      </w:rPr>
      <w:t>1</w:t>
    </w:r>
    <w:r>
      <w:rPr>
        <w:sz w:val="3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130" w:rsidRDefault="001565D9">
    <w:pPr>
      <w:spacing w:after="0"/>
      <w:ind w:right="34"/>
      <w:jc w:val="center"/>
    </w:pPr>
    <w:r>
      <w:fldChar w:fldCharType="begin"/>
    </w:r>
    <w:r>
      <w:instrText xml:space="preserve"> PAGE   \* MERGEFORMAT </w:instrText>
    </w:r>
    <w:r>
      <w:fldChar w:fldCharType="separate"/>
    </w:r>
    <w:r>
      <w:rPr>
        <w:sz w:val="32"/>
      </w:rPr>
      <w:t>1</w:t>
    </w:r>
    <w:r>
      <w:rPr>
        <w:sz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65D9" w:rsidRDefault="001565D9">
      <w:pPr>
        <w:spacing w:after="0" w:line="240" w:lineRule="auto"/>
      </w:pPr>
      <w:r>
        <w:separator/>
      </w:r>
    </w:p>
  </w:footnote>
  <w:footnote w:type="continuationSeparator" w:id="0">
    <w:p w:rsidR="001565D9" w:rsidRDefault="001565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35B1"/>
    <w:multiLevelType w:val="hybridMultilevel"/>
    <w:tmpl w:val="086EC284"/>
    <w:lvl w:ilvl="0" w:tplc="B5EA72EE">
      <w:start w:val="1"/>
      <w:numFmt w:val="upperLetter"/>
      <w:lvlText w:val="%1."/>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ACC50E">
      <w:start w:val="1"/>
      <w:numFmt w:val="lowerLetter"/>
      <w:lvlText w:val="%2"/>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12F77E">
      <w:start w:val="1"/>
      <w:numFmt w:val="lowerRoman"/>
      <w:lvlText w:val="%3"/>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785AE0">
      <w:start w:val="1"/>
      <w:numFmt w:val="decimal"/>
      <w:lvlText w:val="%4"/>
      <w:lvlJc w:val="left"/>
      <w:pPr>
        <w:ind w:left="2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DEEC7E">
      <w:start w:val="1"/>
      <w:numFmt w:val="lowerLetter"/>
      <w:lvlText w:val="%5"/>
      <w:lvlJc w:val="left"/>
      <w:pPr>
        <w:ind w:left="3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AADE1A">
      <w:start w:val="1"/>
      <w:numFmt w:val="lowerRoman"/>
      <w:lvlText w:val="%6"/>
      <w:lvlJc w:val="left"/>
      <w:pPr>
        <w:ind w:left="4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BC86B4">
      <w:start w:val="1"/>
      <w:numFmt w:val="decimal"/>
      <w:lvlText w:val="%7"/>
      <w:lvlJc w:val="left"/>
      <w:pPr>
        <w:ind w:left="5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889608">
      <w:start w:val="1"/>
      <w:numFmt w:val="lowerLetter"/>
      <w:lvlText w:val="%8"/>
      <w:lvlJc w:val="left"/>
      <w:pPr>
        <w:ind w:left="5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9C44F6">
      <w:start w:val="1"/>
      <w:numFmt w:val="lowerRoman"/>
      <w:lvlText w:val="%9"/>
      <w:lvlJc w:val="left"/>
      <w:pPr>
        <w:ind w:left="6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792DE1"/>
    <w:multiLevelType w:val="hybridMultilevel"/>
    <w:tmpl w:val="B97C770E"/>
    <w:lvl w:ilvl="0" w:tplc="C4D829F8">
      <w:start w:val="1"/>
      <w:numFmt w:val="upperLetter"/>
      <w:lvlText w:val="%1."/>
      <w:lvlJc w:val="left"/>
      <w:pPr>
        <w:ind w:left="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CC2426">
      <w:start w:val="1"/>
      <w:numFmt w:val="lowerLetter"/>
      <w:lvlText w:val="%2"/>
      <w:lvlJc w:val="left"/>
      <w:pPr>
        <w:ind w:left="1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B631F4">
      <w:start w:val="1"/>
      <w:numFmt w:val="lowerRoman"/>
      <w:lvlText w:val="%3"/>
      <w:lvlJc w:val="left"/>
      <w:pPr>
        <w:ind w:left="2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4E28F4">
      <w:start w:val="1"/>
      <w:numFmt w:val="decimal"/>
      <w:lvlText w:val="%4"/>
      <w:lvlJc w:val="left"/>
      <w:pPr>
        <w:ind w:left="2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6C54A8">
      <w:start w:val="1"/>
      <w:numFmt w:val="lowerLetter"/>
      <w:lvlText w:val="%5"/>
      <w:lvlJc w:val="left"/>
      <w:pPr>
        <w:ind w:left="3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F2F76E">
      <w:start w:val="1"/>
      <w:numFmt w:val="lowerRoman"/>
      <w:lvlText w:val="%6"/>
      <w:lvlJc w:val="left"/>
      <w:pPr>
        <w:ind w:left="4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F4CC6C">
      <w:start w:val="1"/>
      <w:numFmt w:val="decimal"/>
      <w:lvlText w:val="%7"/>
      <w:lvlJc w:val="left"/>
      <w:pPr>
        <w:ind w:left="5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80818A">
      <w:start w:val="1"/>
      <w:numFmt w:val="lowerLetter"/>
      <w:lvlText w:val="%8"/>
      <w:lvlJc w:val="left"/>
      <w:pPr>
        <w:ind w:left="5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6E11A4">
      <w:start w:val="1"/>
      <w:numFmt w:val="lowerRoman"/>
      <w:lvlText w:val="%9"/>
      <w:lvlJc w:val="left"/>
      <w:pPr>
        <w:ind w:left="6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0292D23"/>
    <w:multiLevelType w:val="hybridMultilevel"/>
    <w:tmpl w:val="9A7616BA"/>
    <w:lvl w:ilvl="0" w:tplc="3EA80998">
      <w:start w:val="2"/>
      <w:numFmt w:val="decimal"/>
      <w:lvlText w:val="%1."/>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2607EC">
      <w:start w:val="1"/>
      <w:numFmt w:val="lowerLetter"/>
      <w:lvlText w:val="%2"/>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B8B30E">
      <w:start w:val="1"/>
      <w:numFmt w:val="lowerRoman"/>
      <w:lvlText w:val="%3"/>
      <w:lvlJc w:val="left"/>
      <w:pPr>
        <w:ind w:left="2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4049AE">
      <w:start w:val="1"/>
      <w:numFmt w:val="decimal"/>
      <w:lvlText w:val="%4"/>
      <w:lvlJc w:val="left"/>
      <w:pPr>
        <w:ind w:left="3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7E940C">
      <w:start w:val="1"/>
      <w:numFmt w:val="lowerLetter"/>
      <w:lvlText w:val="%5"/>
      <w:lvlJc w:val="left"/>
      <w:pPr>
        <w:ind w:left="4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348498">
      <w:start w:val="1"/>
      <w:numFmt w:val="lowerRoman"/>
      <w:lvlText w:val="%6"/>
      <w:lvlJc w:val="left"/>
      <w:pPr>
        <w:ind w:left="5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C4C79A">
      <w:start w:val="1"/>
      <w:numFmt w:val="decimal"/>
      <w:lvlText w:val="%7"/>
      <w:lvlJc w:val="left"/>
      <w:pPr>
        <w:ind w:left="5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181F06">
      <w:start w:val="1"/>
      <w:numFmt w:val="lowerLetter"/>
      <w:lvlText w:val="%8"/>
      <w:lvlJc w:val="left"/>
      <w:pPr>
        <w:ind w:left="6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287B2E">
      <w:start w:val="1"/>
      <w:numFmt w:val="lowerRoman"/>
      <w:lvlText w:val="%9"/>
      <w:lvlJc w:val="left"/>
      <w:pPr>
        <w:ind w:left="7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130"/>
    <w:rsid w:val="001565D9"/>
    <w:rsid w:val="002E3130"/>
    <w:rsid w:val="00BD4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52A85D-5BFD-4B82-8D31-0A32A2C09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30" w:line="265" w:lineRule="auto"/>
      <w:ind w:left="10" w:right="96" w:hanging="10"/>
      <w:jc w:val="center"/>
      <w:outlineLvl w:val="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7.jp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footer" Target="footer6.xml"/><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footer" Target="footer9.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footer" Target="footer5.xml"/><Relationship Id="rId38" Type="http://schemas.openxmlformats.org/officeDocument/2006/relationships/image" Target="media/image26.jpg"/><Relationship Id="rId46" Type="http://schemas.openxmlformats.org/officeDocument/2006/relationships/image" Target="media/image34.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2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5.jpg"/><Relationship Id="rId32" Type="http://schemas.openxmlformats.org/officeDocument/2006/relationships/footer" Target="footer4.xml"/><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49" Type="http://schemas.openxmlformats.org/officeDocument/2006/relationships/footer" Target="footer8.xml"/><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2.jp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3.xml"/><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footer" Target="footer7.xml"/><Relationship Id="rId8" Type="http://schemas.openxmlformats.org/officeDocument/2006/relationships/image" Target="media/image2.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1851</Words>
  <Characters>10552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Wright</dc:creator>
  <cp:keywords/>
  <cp:lastModifiedBy>Cindy Wright</cp:lastModifiedBy>
  <cp:revision>2</cp:revision>
  <dcterms:created xsi:type="dcterms:W3CDTF">2024-03-01T00:07:00Z</dcterms:created>
  <dcterms:modified xsi:type="dcterms:W3CDTF">2024-03-01T00:07:00Z</dcterms:modified>
</cp:coreProperties>
</file>